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bookmarkStart w:id="0" w:name="_GoBack"/>
      <w:bookmarkEnd w:id="0"/>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Pr>
          <w:sz w:val="22"/>
          <w:szCs w:val="22"/>
        </w:rPr>
        <w:t>0</w:t>
      </w:r>
      <w:r w:rsidR="00114506">
        <w:rPr>
          <w:sz w:val="22"/>
          <w:szCs w:val="22"/>
        </w:rPr>
        <w:t>6</w:t>
      </w:r>
      <w:r w:rsidRPr="008E587E">
        <w:rPr>
          <w:sz w:val="22"/>
          <w:szCs w:val="22"/>
        </w:rPr>
        <w:t>/201</w:t>
      </w:r>
      <w:r>
        <w:rPr>
          <w:sz w:val="22"/>
          <w:szCs w:val="22"/>
        </w:rPr>
        <w:t>9</w:t>
      </w:r>
    </w:p>
    <w:p w:rsidR="008E4EE6" w:rsidRPr="008E587E" w:rsidRDefault="008E4EE6" w:rsidP="008E4EE6">
      <w:pPr>
        <w:jc w:val="center"/>
        <w:rPr>
          <w:sz w:val="22"/>
          <w:szCs w:val="22"/>
        </w:rPr>
      </w:pPr>
      <w:r w:rsidRPr="008E587E">
        <w:rPr>
          <w:sz w:val="22"/>
          <w:szCs w:val="22"/>
        </w:rPr>
        <w:t xml:space="preserve">(Processo Administrativo de Licitação nº </w:t>
      </w:r>
      <w:r>
        <w:rPr>
          <w:sz w:val="22"/>
          <w:szCs w:val="22"/>
        </w:rPr>
        <w:t>0</w:t>
      </w:r>
      <w:r w:rsidR="00114506">
        <w:rPr>
          <w:sz w:val="22"/>
          <w:szCs w:val="22"/>
        </w:rPr>
        <w:t>6</w:t>
      </w:r>
      <w:r w:rsidRPr="008E587E">
        <w:rPr>
          <w:sz w:val="22"/>
          <w:szCs w:val="22"/>
        </w:rPr>
        <w:t>/201</w:t>
      </w:r>
      <w:r>
        <w:rPr>
          <w:sz w:val="22"/>
          <w:szCs w:val="22"/>
        </w:rPr>
        <w:t>9</w:t>
      </w:r>
      <w:r w:rsidRPr="008E587E">
        <w:rPr>
          <w:sz w:val="22"/>
          <w:szCs w:val="22"/>
        </w:rPr>
        <w:t>)</w:t>
      </w:r>
    </w:p>
    <w:p w:rsidR="008E4EE6" w:rsidRPr="00EF74A1" w:rsidRDefault="00751D5D" w:rsidP="008E4EE6">
      <w:pPr>
        <w:widowControl w:val="0"/>
        <w:autoSpaceDE w:val="0"/>
        <w:autoSpaceDN w:val="0"/>
        <w:adjustRightInd w:val="0"/>
        <w:jc w:val="both"/>
        <w:rPr>
          <w:b/>
          <w:sz w:val="22"/>
          <w:szCs w:val="22"/>
          <w:u w:val="single"/>
        </w:rPr>
      </w:pPr>
      <w:r w:rsidRPr="00C024D0">
        <w:rPr>
          <w:color w:val="000000"/>
          <w:sz w:val="22"/>
          <w:szCs w:val="22"/>
        </w:rPr>
        <w:t>O Município de Bocaina do Sul, pessoa jurídica de direito público interno, inscrita no CNPJ/MF sob nº 01.606.852/0001-90, representado pelo Prefeito Municipal, Sr. Luiz Carlos Schmuler, por meio da Pregoeira e sua Equipe de Apoio, comunicam aos interessados que farão realizar licitação na modalidade PREGÃO PRESENCIAL que tem por objeto a</w:t>
      </w:r>
      <w:r w:rsidR="008E4EE6" w:rsidRPr="00EF74A1">
        <w:rPr>
          <w:color w:val="000000"/>
          <w:sz w:val="22"/>
          <w:szCs w:val="22"/>
        </w:rPr>
        <w:t xml:space="preserve"> </w:t>
      </w:r>
      <w:r w:rsidR="00114506" w:rsidRPr="000E0A89">
        <w:rPr>
          <w:b/>
          <w:color w:val="000000"/>
          <w:sz w:val="22"/>
          <w:szCs w:val="22"/>
          <w:u w:val="single"/>
        </w:rPr>
        <w:t xml:space="preserve">aquisição de alimentos destinados ao Programa Nacional de Alimentação Escolar – PNAE (merenda escolar), assim como ao Centro de Referência de Assistência Social – CRAS, e ao Programa Institucional </w:t>
      </w:r>
      <w:r w:rsidR="00114506">
        <w:rPr>
          <w:b/>
          <w:color w:val="000000"/>
          <w:sz w:val="22"/>
          <w:szCs w:val="22"/>
          <w:u w:val="single"/>
        </w:rPr>
        <w:t>(Novo Aconchego)</w:t>
      </w:r>
      <w:r w:rsidR="00114506" w:rsidRPr="000E0A89">
        <w:rPr>
          <w:b/>
          <w:color w:val="000000"/>
          <w:sz w:val="22"/>
          <w:szCs w:val="22"/>
          <w:u w:val="single"/>
        </w:rPr>
        <w:t xml:space="preserve"> da Prefeitura Municipal de Bocaina do Sul (</w:t>
      </w:r>
      <w:r w:rsidR="00114506">
        <w:rPr>
          <w:b/>
          <w:color w:val="000000"/>
          <w:sz w:val="22"/>
          <w:szCs w:val="22"/>
          <w:u w:val="single"/>
        </w:rPr>
        <w:t>Novo Aconchego</w:t>
      </w:r>
      <w:r w:rsidR="00114506" w:rsidRPr="000E0A89">
        <w:rPr>
          <w:b/>
          <w:color w:val="000000"/>
          <w:sz w:val="22"/>
          <w:szCs w:val="22"/>
          <w:u w:val="single"/>
        </w:rPr>
        <w:t>)</w:t>
      </w:r>
      <w:r w:rsidR="00114506">
        <w:rPr>
          <w:b/>
          <w:color w:val="000000"/>
          <w:sz w:val="22"/>
          <w:szCs w:val="22"/>
        </w:rPr>
        <w:t xml:space="preserve">, </w:t>
      </w:r>
      <w:r w:rsidR="00114506" w:rsidRPr="00EF74A1">
        <w:rPr>
          <w:b/>
          <w:sz w:val="22"/>
          <w:szCs w:val="22"/>
          <w:u w:val="single"/>
        </w:rPr>
        <w:t>para exercício financeiro de 201</w:t>
      </w:r>
      <w:r w:rsidR="00114506">
        <w:rPr>
          <w:b/>
          <w:sz w:val="22"/>
          <w:szCs w:val="22"/>
          <w:u w:val="single"/>
        </w:rPr>
        <w:t>9</w:t>
      </w:r>
      <w:r w:rsidR="00114506" w:rsidRPr="00EF74A1">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Assink, 322, Centro. </w:t>
      </w:r>
      <w:r w:rsidR="008E4EE6" w:rsidRPr="00EF74A1">
        <w:rPr>
          <w:b/>
          <w:bCs/>
          <w:color w:val="000000"/>
          <w:sz w:val="22"/>
          <w:szCs w:val="22"/>
        </w:rPr>
        <w:t xml:space="preserve">O Credenciamento será feito a partir das </w:t>
      </w:r>
      <w:r w:rsidR="005F4998">
        <w:rPr>
          <w:b/>
          <w:bCs/>
          <w:color w:val="000000"/>
          <w:sz w:val="22"/>
          <w:szCs w:val="22"/>
        </w:rPr>
        <w:t>08h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114506">
        <w:rPr>
          <w:b/>
          <w:bCs/>
          <w:color w:val="000000"/>
          <w:sz w:val="22"/>
          <w:szCs w:val="22"/>
          <w:u w:val="single"/>
        </w:rPr>
        <w:t>05</w:t>
      </w:r>
      <w:r w:rsidR="008E4EE6" w:rsidRPr="00EF74A1">
        <w:rPr>
          <w:b/>
          <w:bCs/>
          <w:color w:val="000000"/>
          <w:sz w:val="22"/>
          <w:szCs w:val="22"/>
          <w:u w:val="single"/>
        </w:rPr>
        <w:t>.0</w:t>
      </w:r>
      <w:r w:rsidR="00114506">
        <w:rPr>
          <w:b/>
          <w:bCs/>
          <w:color w:val="000000"/>
          <w:sz w:val="22"/>
          <w:szCs w:val="22"/>
          <w:u w:val="single"/>
        </w:rPr>
        <w:t>2</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08h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w:t>
      </w:r>
      <w:r w:rsidR="008E4EE6" w:rsidRPr="00EF74A1">
        <w:rPr>
          <w:color w:val="000000"/>
          <w:sz w:val="22"/>
          <w:szCs w:val="22"/>
        </w:rPr>
        <w:t>.</w:t>
      </w:r>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jc w:val="both"/>
        <w:rPr>
          <w:sz w:val="22"/>
          <w:szCs w:val="22"/>
        </w:rPr>
      </w:pPr>
      <w:r w:rsidRPr="008E587E">
        <w:rPr>
          <w:sz w:val="22"/>
          <w:szCs w:val="22"/>
        </w:rPr>
        <w:t xml:space="preserve">1.1 – A presente licitação tem por objeto </w:t>
      </w:r>
      <w:r w:rsidR="00114506" w:rsidRPr="00114506">
        <w:rPr>
          <w:color w:val="000000"/>
          <w:sz w:val="22"/>
          <w:szCs w:val="22"/>
        </w:rPr>
        <w:t xml:space="preserve">aquisição de alimentos destinados ao Programa Nacional de Alimentação Escolar – PNAE (merenda escolar), assim como ao Centro de Referência de Assistência Social – CRAS, e ao Programa Institucional (Novo Aconchego) da Prefeitura Municipal de Bocaina do Sul (Novo Aconchego), </w:t>
      </w:r>
      <w:r w:rsidR="00114506" w:rsidRPr="00114506">
        <w:rPr>
          <w:sz w:val="22"/>
          <w:szCs w:val="22"/>
        </w:rPr>
        <w:t>para exercício financeiro de 2019</w:t>
      </w:r>
      <w:r w:rsidRPr="008E587E">
        <w:rPr>
          <w:sz w:val="22"/>
          <w:szCs w:val="22"/>
        </w:rPr>
        <w:t>, de acordo com as especificações do Anexo II, que passa a fazer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 de segunda a sexta-feir</w:t>
      </w:r>
      <w:r>
        <w:rPr>
          <w:bCs/>
          <w:color w:val="000000"/>
          <w:sz w:val="22"/>
          <w:szCs w:val="22"/>
        </w:rPr>
        <w:t>a</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xml:space="preserve">, ocasião em que seu conteúdo vinculará as decisões da Pregoeira, considerando-se integrantes deste edital, pelo que será </w:t>
      </w:r>
      <w:r w:rsidRPr="008E587E">
        <w:rPr>
          <w:color w:val="000000"/>
          <w:sz w:val="22"/>
          <w:szCs w:val="22"/>
        </w:rPr>
        <w:lastRenderedPageBreak/>
        <w:t>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4.3 – O prazo para a entrega será de acordo com a Minuta Contratual do Anexo IV, parte integrante </w:t>
      </w:r>
      <w:r w:rsidRPr="008E587E">
        <w:rPr>
          <w:sz w:val="22"/>
          <w:szCs w:val="22"/>
        </w:rPr>
        <w:lastRenderedPageBreak/>
        <w:t>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r w:rsidRPr="00C7619D">
              <w:rPr>
                <w:b/>
                <w:sz w:val="22"/>
                <w:szCs w:val="22"/>
              </w:rPr>
              <w:t xml:space="preserve">Cod </w:t>
            </w:r>
          </w:p>
        </w:tc>
        <w:tc>
          <w:tcPr>
            <w:tcW w:w="998" w:type="dxa"/>
          </w:tcPr>
          <w:p w:rsidR="008E4EE6" w:rsidRPr="00C7619D" w:rsidRDefault="008E4EE6" w:rsidP="00B10A7C">
            <w:pPr>
              <w:jc w:val="center"/>
              <w:rPr>
                <w:b/>
                <w:sz w:val="22"/>
                <w:szCs w:val="22"/>
              </w:rPr>
            </w:pPr>
            <w:r w:rsidRPr="00C7619D">
              <w:rPr>
                <w:b/>
                <w:sz w:val="22"/>
                <w:szCs w:val="22"/>
              </w:rPr>
              <w:t>Un. Orç</w:t>
            </w:r>
          </w:p>
        </w:tc>
        <w:tc>
          <w:tcPr>
            <w:tcW w:w="943" w:type="dxa"/>
          </w:tcPr>
          <w:p w:rsidR="008E4EE6" w:rsidRPr="00C7619D" w:rsidRDefault="008E4EE6" w:rsidP="00B10A7C">
            <w:pPr>
              <w:jc w:val="center"/>
              <w:rPr>
                <w:b/>
                <w:sz w:val="22"/>
                <w:szCs w:val="22"/>
              </w:rPr>
            </w:pPr>
            <w:r w:rsidRPr="00C7619D">
              <w:rPr>
                <w:b/>
                <w:sz w:val="22"/>
                <w:szCs w:val="22"/>
              </w:rPr>
              <w:t>Pro ativ</w:t>
            </w:r>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8E4EE6" w:rsidRPr="00B6527B" w:rsidTr="00B10A7C">
        <w:tc>
          <w:tcPr>
            <w:tcW w:w="1427" w:type="dxa"/>
          </w:tcPr>
          <w:p w:rsidR="008E4EE6" w:rsidRPr="00C7619D" w:rsidRDefault="00CA7F30" w:rsidP="00ED6A8F">
            <w:pPr>
              <w:jc w:val="center"/>
              <w:rPr>
                <w:sz w:val="22"/>
                <w:szCs w:val="22"/>
              </w:rPr>
            </w:pPr>
            <w:r w:rsidRPr="00C7619D">
              <w:rPr>
                <w:sz w:val="22"/>
                <w:szCs w:val="22"/>
              </w:rPr>
              <w:t>148</w:t>
            </w:r>
          </w:p>
        </w:tc>
        <w:tc>
          <w:tcPr>
            <w:tcW w:w="998" w:type="dxa"/>
          </w:tcPr>
          <w:p w:rsidR="008E4EE6" w:rsidRPr="00C7619D" w:rsidRDefault="00CA7F30" w:rsidP="00ED6A8F">
            <w:pPr>
              <w:jc w:val="center"/>
              <w:rPr>
                <w:sz w:val="22"/>
                <w:szCs w:val="22"/>
              </w:rPr>
            </w:pPr>
            <w:r w:rsidRPr="00C7619D">
              <w:rPr>
                <w:sz w:val="22"/>
                <w:szCs w:val="22"/>
              </w:rPr>
              <w:t>1001</w:t>
            </w:r>
          </w:p>
        </w:tc>
        <w:tc>
          <w:tcPr>
            <w:tcW w:w="943" w:type="dxa"/>
          </w:tcPr>
          <w:p w:rsidR="008E4EE6" w:rsidRPr="00C7619D" w:rsidRDefault="00CA7F30" w:rsidP="00ED6A8F">
            <w:pPr>
              <w:jc w:val="center"/>
              <w:rPr>
                <w:sz w:val="22"/>
                <w:szCs w:val="22"/>
              </w:rPr>
            </w:pPr>
            <w:r w:rsidRPr="00C7619D">
              <w:rPr>
                <w:sz w:val="22"/>
                <w:szCs w:val="22"/>
              </w:rPr>
              <w:t>2056</w:t>
            </w:r>
          </w:p>
        </w:tc>
        <w:tc>
          <w:tcPr>
            <w:tcW w:w="1353" w:type="dxa"/>
          </w:tcPr>
          <w:p w:rsidR="008E4EE6" w:rsidRPr="00C7619D" w:rsidRDefault="008E4EE6" w:rsidP="00C7619D">
            <w:pPr>
              <w:jc w:val="both"/>
              <w:rPr>
                <w:sz w:val="22"/>
                <w:szCs w:val="22"/>
              </w:rPr>
            </w:pPr>
            <w:r w:rsidRPr="00C7619D">
              <w:rPr>
                <w:sz w:val="22"/>
                <w:szCs w:val="22"/>
              </w:rPr>
              <w:t>33903</w:t>
            </w:r>
            <w:r w:rsidR="008E4EEE" w:rsidRPr="00C7619D">
              <w:rPr>
                <w:sz w:val="22"/>
                <w:szCs w:val="22"/>
              </w:rPr>
              <w:t>0</w:t>
            </w:r>
          </w:p>
        </w:tc>
        <w:tc>
          <w:tcPr>
            <w:tcW w:w="2118" w:type="dxa"/>
          </w:tcPr>
          <w:p w:rsidR="008E4EE6" w:rsidRPr="00C7619D" w:rsidRDefault="008E4EE6" w:rsidP="008E4EEE">
            <w:pPr>
              <w:jc w:val="both"/>
              <w:rPr>
                <w:sz w:val="22"/>
                <w:szCs w:val="22"/>
              </w:rPr>
            </w:pPr>
            <w:r w:rsidRPr="00C7619D">
              <w:rPr>
                <w:sz w:val="22"/>
                <w:szCs w:val="22"/>
              </w:rPr>
              <w:t>33903</w:t>
            </w:r>
            <w:r w:rsidR="008E4EEE" w:rsidRPr="00C7619D">
              <w:rPr>
                <w:sz w:val="22"/>
                <w:szCs w:val="22"/>
              </w:rPr>
              <w:t>0</w:t>
            </w:r>
            <w:r w:rsidR="00ED6A8F" w:rsidRPr="00C7619D">
              <w:rPr>
                <w:sz w:val="22"/>
                <w:szCs w:val="22"/>
              </w:rPr>
              <w:t>0</w:t>
            </w:r>
            <w:r w:rsidR="008E4EEE" w:rsidRPr="00C7619D">
              <w:rPr>
                <w:sz w:val="22"/>
                <w:szCs w:val="22"/>
              </w:rPr>
              <w:t>7</w:t>
            </w:r>
            <w:r w:rsidRPr="00C7619D">
              <w:rPr>
                <w:sz w:val="22"/>
                <w:szCs w:val="22"/>
              </w:rPr>
              <w:t>0000</w:t>
            </w:r>
          </w:p>
        </w:tc>
        <w:tc>
          <w:tcPr>
            <w:tcW w:w="2092" w:type="dxa"/>
          </w:tcPr>
          <w:p w:rsidR="008E4EE6" w:rsidRPr="00C7619D" w:rsidRDefault="00CA7F30" w:rsidP="00ED6A8F">
            <w:pPr>
              <w:jc w:val="center"/>
              <w:rPr>
                <w:sz w:val="22"/>
                <w:szCs w:val="22"/>
              </w:rPr>
            </w:pPr>
            <w:r w:rsidRPr="00C7619D">
              <w:rPr>
                <w:sz w:val="22"/>
                <w:szCs w:val="22"/>
              </w:rPr>
              <w:t>31.570,00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147</w:t>
            </w:r>
          </w:p>
        </w:tc>
        <w:tc>
          <w:tcPr>
            <w:tcW w:w="998" w:type="dxa"/>
          </w:tcPr>
          <w:p w:rsidR="008E4EEE" w:rsidRPr="00C7619D" w:rsidRDefault="008E4EEE" w:rsidP="00CA7F30">
            <w:pPr>
              <w:jc w:val="center"/>
              <w:rPr>
                <w:sz w:val="22"/>
                <w:szCs w:val="22"/>
              </w:rPr>
            </w:pPr>
            <w:r w:rsidRPr="00C7619D">
              <w:rPr>
                <w:sz w:val="22"/>
                <w:szCs w:val="22"/>
              </w:rPr>
              <w:t>1001</w:t>
            </w:r>
          </w:p>
        </w:tc>
        <w:tc>
          <w:tcPr>
            <w:tcW w:w="943" w:type="dxa"/>
          </w:tcPr>
          <w:p w:rsidR="008E4EEE" w:rsidRPr="00C7619D" w:rsidRDefault="008E4EEE" w:rsidP="00CA7F30">
            <w:pPr>
              <w:jc w:val="center"/>
              <w:rPr>
                <w:sz w:val="22"/>
                <w:szCs w:val="22"/>
              </w:rPr>
            </w:pPr>
            <w:r w:rsidRPr="00C7619D">
              <w:rPr>
                <w:sz w:val="22"/>
                <w:szCs w:val="22"/>
              </w:rPr>
              <w:t>2056</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C7619D">
              <w:rPr>
                <w:sz w:val="22"/>
                <w:szCs w:val="22"/>
              </w:rPr>
              <w:t>13.000,00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170</w:t>
            </w:r>
          </w:p>
        </w:tc>
        <w:tc>
          <w:tcPr>
            <w:tcW w:w="998" w:type="dxa"/>
          </w:tcPr>
          <w:p w:rsidR="008E4EEE" w:rsidRPr="00C7619D" w:rsidRDefault="008E4EEE" w:rsidP="00CA7F30">
            <w:pPr>
              <w:jc w:val="center"/>
              <w:rPr>
                <w:sz w:val="22"/>
                <w:szCs w:val="22"/>
              </w:rPr>
            </w:pPr>
            <w:r w:rsidRPr="00C7619D">
              <w:rPr>
                <w:sz w:val="22"/>
                <w:szCs w:val="22"/>
              </w:rPr>
              <w:t>1001</w:t>
            </w:r>
          </w:p>
        </w:tc>
        <w:tc>
          <w:tcPr>
            <w:tcW w:w="943" w:type="dxa"/>
          </w:tcPr>
          <w:p w:rsidR="008E4EEE" w:rsidRPr="00C7619D" w:rsidRDefault="008E4EEE" w:rsidP="00CA7F30">
            <w:pPr>
              <w:jc w:val="center"/>
              <w:rPr>
                <w:sz w:val="22"/>
                <w:szCs w:val="22"/>
              </w:rPr>
            </w:pPr>
            <w:r w:rsidRPr="00C7619D">
              <w:rPr>
                <w:sz w:val="22"/>
                <w:szCs w:val="22"/>
              </w:rPr>
              <w:t>2057</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C7619D">
              <w:rPr>
                <w:sz w:val="22"/>
                <w:szCs w:val="22"/>
              </w:rPr>
              <w:t>20.000,00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171</w:t>
            </w:r>
          </w:p>
        </w:tc>
        <w:tc>
          <w:tcPr>
            <w:tcW w:w="998" w:type="dxa"/>
          </w:tcPr>
          <w:p w:rsidR="008E4EEE" w:rsidRPr="00C7619D" w:rsidRDefault="008E4EEE" w:rsidP="00CA7F30">
            <w:pPr>
              <w:jc w:val="center"/>
              <w:rPr>
                <w:sz w:val="22"/>
                <w:szCs w:val="22"/>
              </w:rPr>
            </w:pPr>
            <w:r w:rsidRPr="00C7619D">
              <w:rPr>
                <w:sz w:val="22"/>
                <w:szCs w:val="22"/>
              </w:rPr>
              <w:t>1001</w:t>
            </w:r>
          </w:p>
        </w:tc>
        <w:tc>
          <w:tcPr>
            <w:tcW w:w="943" w:type="dxa"/>
          </w:tcPr>
          <w:p w:rsidR="008E4EEE" w:rsidRPr="00C7619D" w:rsidRDefault="008E4EEE" w:rsidP="00CA7F30">
            <w:pPr>
              <w:jc w:val="center"/>
              <w:rPr>
                <w:sz w:val="22"/>
                <w:szCs w:val="22"/>
              </w:rPr>
            </w:pPr>
            <w:r w:rsidRPr="00C7619D">
              <w:rPr>
                <w:sz w:val="22"/>
                <w:szCs w:val="22"/>
              </w:rPr>
              <w:t>2057</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C7619D">
              <w:rPr>
                <w:sz w:val="22"/>
                <w:szCs w:val="22"/>
              </w:rPr>
              <w:t>12.000,00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73</w:t>
            </w:r>
          </w:p>
        </w:tc>
        <w:tc>
          <w:tcPr>
            <w:tcW w:w="998" w:type="dxa"/>
          </w:tcPr>
          <w:p w:rsidR="008E4EEE" w:rsidRPr="00C7619D" w:rsidRDefault="008E4EEE" w:rsidP="00CA7F30">
            <w:pPr>
              <w:jc w:val="center"/>
              <w:rPr>
                <w:sz w:val="22"/>
                <w:szCs w:val="22"/>
              </w:rPr>
            </w:pPr>
            <w:r w:rsidRPr="00C7619D">
              <w:rPr>
                <w:sz w:val="22"/>
                <w:szCs w:val="22"/>
              </w:rPr>
              <w:t>0501</w:t>
            </w:r>
          </w:p>
        </w:tc>
        <w:tc>
          <w:tcPr>
            <w:tcW w:w="943" w:type="dxa"/>
          </w:tcPr>
          <w:p w:rsidR="008E4EEE" w:rsidRPr="00C7619D" w:rsidRDefault="008E4EEE" w:rsidP="00CA7F30">
            <w:pPr>
              <w:jc w:val="center"/>
              <w:rPr>
                <w:sz w:val="22"/>
                <w:szCs w:val="22"/>
              </w:rPr>
            </w:pPr>
            <w:r w:rsidRPr="00C7619D">
              <w:rPr>
                <w:sz w:val="22"/>
                <w:szCs w:val="22"/>
              </w:rPr>
              <w:t>2021</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C7619D">
              <w:rPr>
                <w:sz w:val="22"/>
                <w:szCs w:val="22"/>
              </w:rPr>
              <w:t>20.150,00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74</w:t>
            </w:r>
          </w:p>
        </w:tc>
        <w:tc>
          <w:tcPr>
            <w:tcW w:w="998" w:type="dxa"/>
          </w:tcPr>
          <w:p w:rsidR="008E4EEE" w:rsidRPr="00C7619D" w:rsidRDefault="008E4EEE" w:rsidP="00CA7F30">
            <w:pPr>
              <w:jc w:val="center"/>
              <w:rPr>
                <w:sz w:val="22"/>
                <w:szCs w:val="22"/>
              </w:rPr>
            </w:pPr>
            <w:r w:rsidRPr="00C7619D">
              <w:rPr>
                <w:sz w:val="22"/>
                <w:szCs w:val="22"/>
              </w:rPr>
              <w:t>0501</w:t>
            </w:r>
          </w:p>
        </w:tc>
        <w:tc>
          <w:tcPr>
            <w:tcW w:w="943" w:type="dxa"/>
          </w:tcPr>
          <w:p w:rsidR="008E4EEE" w:rsidRPr="00C7619D" w:rsidRDefault="008E4EEE" w:rsidP="00CA7F30">
            <w:pPr>
              <w:jc w:val="center"/>
              <w:rPr>
                <w:sz w:val="22"/>
                <w:szCs w:val="22"/>
              </w:rPr>
            </w:pPr>
            <w:r w:rsidRPr="00C7619D">
              <w:rPr>
                <w:sz w:val="22"/>
                <w:szCs w:val="22"/>
              </w:rPr>
              <w:t>2021</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C7619D">
              <w:rPr>
                <w:sz w:val="22"/>
                <w:szCs w:val="22"/>
              </w:rPr>
              <w:t>3.900,00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75</w:t>
            </w:r>
          </w:p>
        </w:tc>
        <w:tc>
          <w:tcPr>
            <w:tcW w:w="998" w:type="dxa"/>
          </w:tcPr>
          <w:p w:rsidR="008E4EEE" w:rsidRPr="00C7619D" w:rsidRDefault="008E4EEE" w:rsidP="00CA7F30">
            <w:pPr>
              <w:jc w:val="center"/>
              <w:rPr>
                <w:sz w:val="22"/>
                <w:szCs w:val="22"/>
              </w:rPr>
            </w:pPr>
            <w:r w:rsidRPr="00C7619D">
              <w:rPr>
                <w:sz w:val="22"/>
                <w:szCs w:val="22"/>
              </w:rPr>
              <w:t>0501</w:t>
            </w:r>
          </w:p>
        </w:tc>
        <w:tc>
          <w:tcPr>
            <w:tcW w:w="943" w:type="dxa"/>
          </w:tcPr>
          <w:p w:rsidR="008E4EEE" w:rsidRPr="00C7619D" w:rsidRDefault="008E4EEE" w:rsidP="00CA7F30">
            <w:pPr>
              <w:jc w:val="center"/>
              <w:rPr>
                <w:sz w:val="22"/>
                <w:szCs w:val="22"/>
              </w:rPr>
            </w:pPr>
            <w:r w:rsidRPr="00C7619D">
              <w:rPr>
                <w:sz w:val="22"/>
                <w:szCs w:val="22"/>
              </w:rPr>
              <w:t>2021</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F00055">
              <w:rPr>
                <w:sz w:val="22"/>
                <w:szCs w:val="22"/>
                <w:highlight w:val="yellow"/>
              </w:rPr>
              <w:t>86.900,00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52</w:t>
            </w:r>
          </w:p>
        </w:tc>
        <w:tc>
          <w:tcPr>
            <w:tcW w:w="998" w:type="dxa"/>
          </w:tcPr>
          <w:p w:rsidR="008E4EEE" w:rsidRPr="00C7619D" w:rsidRDefault="008E4EEE" w:rsidP="005F4998">
            <w:pPr>
              <w:jc w:val="center"/>
              <w:rPr>
                <w:sz w:val="22"/>
                <w:szCs w:val="22"/>
              </w:rPr>
            </w:pPr>
            <w:r w:rsidRPr="00C7619D">
              <w:rPr>
                <w:sz w:val="22"/>
                <w:szCs w:val="22"/>
              </w:rPr>
              <w:t>0501</w:t>
            </w:r>
          </w:p>
        </w:tc>
        <w:tc>
          <w:tcPr>
            <w:tcW w:w="943" w:type="dxa"/>
          </w:tcPr>
          <w:p w:rsidR="008E4EEE" w:rsidRPr="00F00055" w:rsidRDefault="008E4EEE" w:rsidP="005F4998">
            <w:pPr>
              <w:jc w:val="center"/>
              <w:rPr>
                <w:sz w:val="22"/>
                <w:szCs w:val="22"/>
                <w:highlight w:val="yellow"/>
              </w:rPr>
            </w:pPr>
            <w:r w:rsidRPr="00F00055">
              <w:rPr>
                <w:sz w:val="22"/>
                <w:szCs w:val="22"/>
                <w:highlight w:val="yellow"/>
              </w:rPr>
              <w:t>2021</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C7619D">
              <w:rPr>
                <w:sz w:val="22"/>
                <w:szCs w:val="22"/>
              </w:rPr>
              <w:t>37.300,00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53</w:t>
            </w:r>
          </w:p>
        </w:tc>
        <w:tc>
          <w:tcPr>
            <w:tcW w:w="998" w:type="dxa"/>
          </w:tcPr>
          <w:p w:rsidR="008E4EEE" w:rsidRPr="00C7619D" w:rsidRDefault="008E4EEE" w:rsidP="005F4998">
            <w:pPr>
              <w:jc w:val="center"/>
              <w:rPr>
                <w:sz w:val="22"/>
                <w:szCs w:val="22"/>
              </w:rPr>
            </w:pPr>
            <w:r w:rsidRPr="00C7619D">
              <w:rPr>
                <w:sz w:val="22"/>
                <w:szCs w:val="22"/>
              </w:rPr>
              <w:t>0501</w:t>
            </w:r>
          </w:p>
        </w:tc>
        <w:tc>
          <w:tcPr>
            <w:tcW w:w="943" w:type="dxa"/>
          </w:tcPr>
          <w:p w:rsidR="008E4EEE" w:rsidRPr="00F00055" w:rsidRDefault="008E4EEE" w:rsidP="005F4998">
            <w:pPr>
              <w:jc w:val="center"/>
              <w:rPr>
                <w:sz w:val="22"/>
                <w:szCs w:val="22"/>
                <w:highlight w:val="yellow"/>
              </w:rPr>
            </w:pPr>
            <w:r w:rsidRPr="00F00055">
              <w:rPr>
                <w:sz w:val="22"/>
                <w:szCs w:val="22"/>
                <w:highlight w:val="yellow"/>
              </w:rPr>
              <w:t>2021</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C7619D">
              <w:rPr>
                <w:sz w:val="22"/>
                <w:szCs w:val="22"/>
              </w:rPr>
              <w:t>154.500,00</w:t>
            </w:r>
          </w:p>
        </w:tc>
      </w:tr>
      <w:tr w:rsidR="008E4EEE" w:rsidRPr="00B6527B" w:rsidTr="00B10A7C">
        <w:tc>
          <w:tcPr>
            <w:tcW w:w="1427" w:type="dxa"/>
          </w:tcPr>
          <w:p w:rsidR="008E4EEE" w:rsidRPr="00C7619D" w:rsidRDefault="008E4EEE" w:rsidP="00ED6A8F">
            <w:pPr>
              <w:jc w:val="center"/>
              <w:rPr>
                <w:sz w:val="22"/>
                <w:szCs w:val="22"/>
              </w:rPr>
            </w:pPr>
            <w:r w:rsidRPr="00C7619D">
              <w:rPr>
                <w:sz w:val="22"/>
                <w:szCs w:val="22"/>
              </w:rPr>
              <w:t>45</w:t>
            </w:r>
          </w:p>
        </w:tc>
        <w:tc>
          <w:tcPr>
            <w:tcW w:w="998" w:type="dxa"/>
          </w:tcPr>
          <w:p w:rsidR="008E4EEE" w:rsidRPr="00C7619D" w:rsidRDefault="008E4EEE" w:rsidP="005F4998">
            <w:pPr>
              <w:jc w:val="center"/>
              <w:rPr>
                <w:sz w:val="22"/>
                <w:szCs w:val="22"/>
              </w:rPr>
            </w:pPr>
            <w:r w:rsidRPr="00C7619D">
              <w:rPr>
                <w:sz w:val="22"/>
                <w:szCs w:val="22"/>
              </w:rPr>
              <w:t>0501</w:t>
            </w:r>
          </w:p>
        </w:tc>
        <w:tc>
          <w:tcPr>
            <w:tcW w:w="943" w:type="dxa"/>
          </w:tcPr>
          <w:p w:rsidR="008E4EEE" w:rsidRPr="00C7619D" w:rsidRDefault="008E4EEE" w:rsidP="005F4998">
            <w:pPr>
              <w:jc w:val="center"/>
              <w:rPr>
                <w:sz w:val="22"/>
                <w:szCs w:val="22"/>
              </w:rPr>
            </w:pPr>
            <w:r w:rsidRPr="00C7619D">
              <w:rPr>
                <w:sz w:val="22"/>
                <w:szCs w:val="22"/>
              </w:rPr>
              <w:t>2021</w:t>
            </w:r>
          </w:p>
        </w:tc>
        <w:tc>
          <w:tcPr>
            <w:tcW w:w="1353" w:type="dxa"/>
          </w:tcPr>
          <w:p w:rsidR="008E4EEE" w:rsidRPr="00C7619D" w:rsidRDefault="008E4EEE" w:rsidP="00C7619D">
            <w:pPr>
              <w:jc w:val="both"/>
            </w:pPr>
            <w:r w:rsidRPr="00C7619D">
              <w:rPr>
                <w:sz w:val="22"/>
                <w:szCs w:val="22"/>
              </w:rPr>
              <w:t>339030</w:t>
            </w:r>
          </w:p>
        </w:tc>
        <w:tc>
          <w:tcPr>
            <w:tcW w:w="2118" w:type="dxa"/>
          </w:tcPr>
          <w:p w:rsidR="008E4EEE" w:rsidRPr="00C7619D" w:rsidRDefault="008E4EEE" w:rsidP="008E4EEE">
            <w:pPr>
              <w:jc w:val="both"/>
            </w:pPr>
            <w:r w:rsidRPr="00C7619D">
              <w:rPr>
                <w:sz w:val="22"/>
                <w:szCs w:val="22"/>
              </w:rPr>
              <w:t>339030070000</w:t>
            </w:r>
          </w:p>
        </w:tc>
        <w:tc>
          <w:tcPr>
            <w:tcW w:w="2092" w:type="dxa"/>
          </w:tcPr>
          <w:p w:rsidR="008E4EEE" w:rsidRPr="00C7619D" w:rsidRDefault="008E4EEE" w:rsidP="00ED6A8F">
            <w:pPr>
              <w:jc w:val="center"/>
              <w:rPr>
                <w:sz w:val="22"/>
                <w:szCs w:val="22"/>
              </w:rPr>
            </w:pPr>
            <w:r w:rsidRPr="00F00055">
              <w:rPr>
                <w:sz w:val="22"/>
                <w:szCs w:val="22"/>
                <w:highlight w:val="yellow"/>
              </w:rPr>
              <w:t>129.058,00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Pr>
          <w:b/>
          <w:bCs/>
          <w:color w:val="000000"/>
          <w:sz w:val="22"/>
          <w:szCs w:val="22"/>
        </w:rPr>
        <w:t>0</w:t>
      </w:r>
      <w:r w:rsidR="00B6527B">
        <w:rPr>
          <w:b/>
          <w:bCs/>
          <w:color w:val="000000"/>
          <w:sz w:val="22"/>
          <w:szCs w:val="22"/>
        </w:rPr>
        <w:t>6</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Pr>
          <w:b/>
          <w:bCs/>
          <w:color w:val="000000"/>
          <w:sz w:val="22"/>
          <w:szCs w:val="22"/>
        </w:rPr>
        <w:t>0</w:t>
      </w:r>
      <w:r w:rsidR="00C5737D">
        <w:rPr>
          <w:b/>
          <w:bCs/>
          <w:color w:val="000000"/>
          <w:sz w:val="22"/>
          <w:szCs w:val="22"/>
        </w:rPr>
        <w:t>6</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8E587E">
          <w:rPr>
            <w:color w:val="000000"/>
            <w:sz w:val="22"/>
            <w:szCs w:val="22"/>
          </w:rPr>
          <w:t>11.2”</w:t>
        </w:r>
      </w:smartTag>
      <w:r w:rsidRPr="008E587E">
        <w:rPr>
          <w:color w:val="000000"/>
          <w:sz w:val="22"/>
          <w:szCs w:val="22"/>
        </w:rPr>
        <w:t>),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8E587E">
          <w:rPr>
            <w:sz w:val="22"/>
            <w:szCs w:val="22"/>
          </w:rPr>
          <w:t>11.5”</w:t>
        </w:r>
      </w:smartTag>
      <w:r w:rsidRPr="008E587E">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12 – DO PROCESSAMENTO E JULGAMENTO DAS PROPOSTAS E DOS DOCUMENTOS </w:t>
      </w:r>
      <w:r w:rsidRPr="008E587E">
        <w:rPr>
          <w:b/>
          <w:bCs/>
          <w:color w:val="000000"/>
          <w:sz w:val="22"/>
          <w:szCs w:val="22"/>
        </w:rPr>
        <w:lastRenderedPageBreak/>
        <w:t>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w:t>
      </w:r>
      <w:r w:rsidRPr="008E587E">
        <w:rPr>
          <w:color w:val="000000"/>
          <w:sz w:val="22"/>
          <w:szCs w:val="22"/>
        </w:rPr>
        <w:lastRenderedPageBreak/>
        <w:t>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16.6 – As datas das sessões poderão ser remarcadas para atendimento de interesse do Município, </w:t>
      </w:r>
      <w:r w:rsidRPr="008E587E">
        <w:rPr>
          <w:sz w:val="22"/>
          <w:szCs w:val="22"/>
        </w:rPr>
        <w:lastRenderedPageBreak/>
        <w:t>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B6527B">
        <w:rPr>
          <w:color w:val="000000"/>
          <w:sz w:val="22"/>
          <w:szCs w:val="22"/>
        </w:rPr>
        <w:t>21</w:t>
      </w:r>
      <w:r w:rsidRPr="008E587E">
        <w:rPr>
          <w:color w:val="000000"/>
          <w:sz w:val="22"/>
          <w:szCs w:val="22"/>
        </w:rPr>
        <w:t xml:space="preserve"> de </w:t>
      </w:r>
      <w:r w:rsidR="00F00055">
        <w:rPr>
          <w:color w:val="000000"/>
          <w:sz w:val="22"/>
          <w:szCs w:val="22"/>
        </w:rPr>
        <w:t>j</w:t>
      </w:r>
      <w:r>
        <w:rPr>
          <w:color w:val="000000"/>
          <w:sz w:val="22"/>
          <w:szCs w:val="22"/>
        </w:rPr>
        <w:t>aneiro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 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5F4998" w:rsidRPr="0066679E" w:rsidRDefault="005F4998"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5F4998" w:rsidRPr="0066679E" w:rsidRDefault="005F4998"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973859"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AC_LICITACAO_PR_(NÚMERO DO PREGÃO)_201</w:t>
      </w:r>
      <w:r w:rsidR="00B345ED">
        <w:rPr>
          <w:b/>
          <w:sz w:val="22"/>
          <w:szCs w:val="22"/>
        </w:rPr>
        <w:t>9</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ADMITIDO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tbl>
      <w:tblPr>
        <w:tblW w:w="14366" w:type="dxa"/>
        <w:tblInd w:w="55" w:type="dxa"/>
        <w:tblCellMar>
          <w:left w:w="70" w:type="dxa"/>
          <w:right w:w="70" w:type="dxa"/>
        </w:tblCellMar>
        <w:tblLook w:val="04A0" w:firstRow="1" w:lastRow="0" w:firstColumn="1" w:lastColumn="0" w:noHBand="0" w:noVBand="1"/>
      </w:tblPr>
      <w:tblGrid>
        <w:gridCol w:w="146"/>
        <w:gridCol w:w="225"/>
        <w:gridCol w:w="245"/>
        <w:gridCol w:w="146"/>
        <w:gridCol w:w="146"/>
        <w:gridCol w:w="1345"/>
        <w:gridCol w:w="146"/>
        <w:gridCol w:w="4106"/>
        <w:gridCol w:w="146"/>
        <w:gridCol w:w="146"/>
        <w:gridCol w:w="146"/>
        <w:gridCol w:w="146"/>
        <w:gridCol w:w="606"/>
        <w:gridCol w:w="139"/>
        <w:gridCol w:w="7"/>
        <w:gridCol w:w="139"/>
        <w:gridCol w:w="643"/>
        <w:gridCol w:w="77"/>
        <w:gridCol w:w="146"/>
        <w:gridCol w:w="303"/>
        <w:gridCol w:w="226"/>
        <w:gridCol w:w="298"/>
        <w:gridCol w:w="146"/>
        <w:gridCol w:w="82"/>
        <w:gridCol w:w="524"/>
        <w:gridCol w:w="146"/>
        <w:gridCol w:w="988"/>
        <w:gridCol w:w="146"/>
        <w:gridCol w:w="160"/>
        <w:gridCol w:w="446"/>
        <w:gridCol w:w="146"/>
        <w:gridCol w:w="160"/>
        <w:gridCol w:w="56"/>
        <w:gridCol w:w="752"/>
        <w:gridCol w:w="61"/>
        <w:gridCol w:w="880"/>
      </w:tblGrid>
      <w:tr w:rsidR="00F121D2" w:rsidRPr="00F121D2" w:rsidTr="00F121D2">
        <w:trPr>
          <w:trHeight w:val="222"/>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hideMark/>
          </w:tcPr>
          <w:p w:rsidR="00F121D2" w:rsidRPr="00F121D2" w:rsidRDefault="00F121D2" w:rsidP="00F121D2">
            <w:pPr>
              <w:jc w:val="right"/>
              <w:rPr>
                <w:color w:val="000000"/>
                <w:sz w:val="18"/>
                <w:szCs w:val="18"/>
              </w:rPr>
            </w:pPr>
            <w:r w:rsidRPr="00F121D2">
              <w:rPr>
                <w:color w:val="000000"/>
                <w:sz w:val="18"/>
                <w:szCs w:val="18"/>
              </w:rPr>
              <w:t>Item</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Descrição do Material</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Un.Med.</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hideMark/>
          </w:tcPr>
          <w:p w:rsidR="00F121D2" w:rsidRPr="00F121D2" w:rsidRDefault="00F121D2" w:rsidP="00F121D2">
            <w:pPr>
              <w:jc w:val="right"/>
              <w:rPr>
                <w:color w:val="000000"/>
                <w:sz w:val="18"/>
                <w:szCs w:val="18"/>
              </w:rPr>
            </w:pPr>
            <w:r w:rsidRPr="00F121D2">
              <w:rPr>
                <w:color w:val="000000"/>
                <w:sz w:val="18"/>
                <w:szCs w:val="18"/>
              </w:rPr>
              <w:t xml:space="preserve">Qtde do Item </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hideMark/>
          </w:tcPr>
          <w:p w:rsidR="00F121D2" w:rsidRPr="00F121D2" w:rsidRDefault="00F121D2" w:rsidP="00F121D2">
            <w:pPr>
              <w:jc w:val="right"/>
              <w:rPr>
                <w:color w:val="000000"/>
                <w:sz w:val="18"/>
                <w:szCs w:val="18"/>
              </w:rPr>
            </w:pPr>
            <w:r w:rsidRPr="00F121D2">
              <w:rPr>
                <w:color w:val="000000"/>
                <w:sz w:val="18"/>
                <w:szCs w:val="18"/>
              </w:rPr>
              <w:t>Preço Unit. Máximo</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hideMark/>
          </w:tcPr>
          <w:p w:rsidR="00F121D2" w:rsidRPr="00F121D2" w:rsidRDefault="00F121D2" w:rsidP="00F121D2">
            <w:pPr>
              <w:jc w:val="right"/>
              <w:rPr>
                <w:color w:val="000000"/>
                <w:sz w:val="18"/>
                <w:szCs w:val="18"/>
              </w:rPr>
            </w:pPr>
            <w:r w:rsidRPr="00F121D2">
              <w:rPr>
                <w:color w:val="000000"/>
                <w:sz w:val="18"/>
                <w:szCs w:val="18"/>
              </w:rPr>
              <w:t>Preço Total</w:t>
            </w:r>
          </w:p>
        </w:tc>
      </w:tr>
      <w:tr w:rsidR="00F121D2" w:rsidRPr="00F121D2" w:rsidTr="00F121D2">
        <w:trPr>
          <w:gridAfter w:val="1"/>
          <w:wAfter w:w="752" w:type="dxa"/>
          <w:trHeight w:val="2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225"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917" w:type="dxa"/>
            <w:gridSpan w:val="4"/>
            <w:tcBorders>
              <w:top w:val="nil"/>
              <w:left w:val="nil"/>
              <w:bottom w:val="nil"/>
              <w:right w:val="nil"/>
            </w:tcBorders>
            <w:shd w:val="clear" w:color="auto" w:fill="auto"/>
          </w:tcPr>
          <w:p w:rsidR="00F121D2" w:rsidRPr="00F121D2" w:rsidRDefault="00F121D2" w:rsidP="00F121D2">
            <w:pPr>
              <w:rPr>
                <w:b/>
                <w:bCs/>
                <w:color w:val="000000"/>
                <w:sz w:val="18"/>
                <w:szCs w:val="18"/>
              </w:rPr>
            </w:pPr>
          </w:p>
        </w:tc>
        <w:tc>
          <w:tcPr>
            <w:tcW w:w="146" w:type="dxa"/>
            <w:tcBorders>
              <w:top w:val="nil"/>
              <w:left w:val="nil"/>
              <w:bottom w:val="nil"/>
              <w:right w:val="nil"/>
            </w:tcBorders>
            <w:shd w:val="clear" w:color="auto" w:fill="auto"/>
            <w:noWrap/>
            <w:vAlign w:val="bottom"/>
          </w:tcPr>
          <w:p w:rsidR="00F121D2" w:rsidRPr="00F121D2" w:rsidRDefault="00F121D2" w:rsidP="00F121D2">
            <w:pPr>
              <w:rPr>
                <w:sz w:val="18"/>
                <w:szCs w:val="18"/>
              </w:rPr>
            </w:pPr>
          </w:p>
        </w:tc>
        <w:tc>
          <w:tcPr>
            <w:tcW w:w="4208" w:type="dxa"/>
            <w:tcBorders>
              <w:top w:val="nil"/>
              <w:left w:val="nil"/>
              <w:bottom w:val="nil"/>
              <w:right w:val="nil"/>
            </w:tcBorders>
            <w:shd w:val="clear" w:color="000000" w:fill="FFFFFF"/>
          </w:tcPr>
          <w:p w:rsidR="00F121D2" w:rsidRPr="00F121D2" w:rsidRDefault="00F121D2" w:rsidP="00F121D2">
            <w:pPr>
              <w:rPr>
                <w:b/>
                <w:bCs/>
                <w:color w:val="000000"/>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745"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43"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Achocolatado em pó, 1kg. Produto contendo açúcar, cacau, extrato de malte, leite em pó desnatado, soro de leite em pó, vitaminas, ferro, lecitina de soja e aromatizantes. A embalagem deve estar intacta, bem vedada e deve constar: prazo de validade de no mínimo 1 ano,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860,000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12,1700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10.466,20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Default="00F121D2" w:rsidP="00F121D2">
            <w:pPr>
              <w:rPr>
                <w:color w:val="000000"/>
                <w:sz w:val="18"/>
                <w:szCs w:val="18"/>
              </w:rPr>
            </w:pPr>
            <w:r w:rsidRPr="00F121D2">
              <w:rPr>
                <w:color w:val="000000"/>
                <w:sz w:val="18"/>
                <w:szCs w:val="18"/>
              </w:rPr>
              <w:t>Achocolatado em pó diet: Embalagem de 210g. Sem adição de açúcar, com 35% cacau, redução de calorias, fonte vitaminas e minerais. A embalagem deve estar intacta, bem vedada e deve constar prazo de validade de no mínimo 10 meses e informações nutricionais.</w:t>
            </w:r>
          </w:p>
          <w:p w:rsidR="00F121D2" w:rsidRPr="00F121D2" w:rsidRDefault="00F121D2" w:rsidP="00F121D2">
            <w:pPr>
              <w:rPr>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20,9000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1.358,50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Açúcar refinado branco. Embalagem de 5kg. O produto não deve apresentar sujidade, umidade, bolor, rendimento insatisfatório, coloração escura, mistura e peso insatisfatório. A embalagem deve estar intacta, bem vedada e deve constar prazo de validade de no mínimo 10 meses.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1.105,000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11,7200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12.950,60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Açúcar Cristal, pacote 5kg. O produto não deve apresentar sujidade, umidade, bolor, rendimento e peso satisfatório, coloração escura e mistura. A embalagem deve estar intacta, bem vedada e constar prazo de validade de no mínimo de 10 meses.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PCT</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13,6600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1.024,50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Amido de milho, 1kg. O produto não deve apresentar resíduos, bolor ou cheiro não característico. A embalagem deve estar intacta, bem vedada e deve constar data de fabricação de no máximo 1 mês da data de entrega e prazo de validade de 10 meses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190,000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7,3000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1.387,00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Arroz parabolizado: Embalagens de 5Kg. Tipo 1, longo fino.   O produto deve ser de boa qualidade, isento de mofo, adores estranhos. Não deve apresentar grãos disformes (grãos queimados, pedras, cascas e carunchos). A embalagem deve estar intacta, bem vedada e deve constar prazo de validade de no mínimo 6 meses.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1.275,000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12,8500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16.383,75</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Arroz branco: Embalagens de 1Kg. Polido, classe longo fino, tipo 1, com grãos inteiros.  O produto deve ser de boa qualidade, isento de mofo, adores estranhos. Não deve apresentar grãos disformes (grãos queimados, pedras, cascas e carunchos). A embalagem deve estar intacta, bem vedada e deve constar prazo de validade de no mínimo 6 meses.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87,000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3,6700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319,29</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Aveia em flocos: embalagem com 250g. Flocos grossos. A embalagem deve estar intacta, bem vedada e deve constar prazo de validade de no mínimo 6 meses, deve conter informações nutricionais.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1.470,60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Azeite de oliva, 500ml. Extra virgem, puro, sem adição de óleo de soja ou quaisquer outros tipos de óleos. Na embalagem deve constar: data de fabricação,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29,000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9,6700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280,43</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Bolacha doce, sabor chocolate. Embalagem com 700g. Farinha de trigo enriquecida com </w:t>
            </w:r>
            <w:r w:rsidRPr="00F121D2">
              <w:rPr>
                <w:color w:val="000000"/>
                <w:sz w:val="18"/>
                <w:szCs w:val="18"/>
              </w:rPr>
              <w:lastRenderedPageBreak/>
              <w:t>ferro e ácido fólico, gordura vegetal, extrato de malte, açúcar, estabilizante lecitina de soja, fermentos químicos. Pode conter soro de leite e/ou leite em pó, traços de ovos. Conteúdo de sódio máximo 125mg e 0% gordura trans. O produto deve apresentar-se íntegro, crocante, com sabor e odor agradável. A embalagem deve estar intacta, bem vedada e deve constar: data de fabricação de no máximo 1 mês da data de entrega do produto, prazo de validade de 1 ano,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790,000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8,6000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6.794,00</w:t>
            </w:r>
          </w:p>
        </w:tc>
      </w:tr>
      <w:tr w:rsidR="00F121D2" w:rsidRPr="00F121D2" w:rsidTr="00F121D2">
        <w:trPr>
          <w:trHeight w:val="1602"/>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Bolacha doce, tipo Maria. Embalagem com 700g. Farinha de trigo enriquecida com ferro e ácido fólico, gordura vegetal, extrato de malte, açúcar, estabilizante lecitina de soja, fermentos químicos. A embalagem deve estar intacta, bem vedada e deve constar: data de fabricação, prazo de validade de no mínimo 1 ano,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740,000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8,8300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6.534,20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Bolacha doce, tipo rosquinha (coco ou chocolate). Embalagem com 700g. Farinha de trigo enriquecida com ferro e ácido fólico, gordura vegetal, extrato de malte, açúcar, estabilizante lecitina de soja, fermentos químicos. A embalagem deve estar intacta, bem vedada e deve constar: data de fabricação, prazo de validade de no mínimo 1 ano,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725,000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8,6000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6.235,00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Bolacha doce, tipo laminado de leite. Embalagem com 700g. Farinha de trigo enriquecida com ferro e ácido fólico, gordura vegetal, extrato de malte, açúcar, estabilizante lecitina de soja, fermentos químicos. A embalagem deve estar intacta, bem vedada e deve constar: data de fabricação, prazo de validade de no mínimo 1 ano,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730,000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8,6000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6.278,00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Bolacha doce, tipo maisena: Embalagem com 700g. Farinha de trigo enriquecida com ferro e ácido fólico, gordura vegetal, extrato de malte, açúcar, estabilizante lecitina de soja, fermentos químicos. A embalagem deve estar intacta, bem vedada e deve constar: data de fabricação, prazo de validade de no mínimo 1 ano,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720,000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8,5200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6.134,40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Bolacha salgada, tipo água e sal 700g. Farinha de trigo enriquecida com ferro e acido fólico, gordura vegetal, extrato de malte, açúcar, estabilizante lecitina de soja, fermentos biológico.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445,000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8,5200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3.791,40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Cacau em pó, sem açúcar, embalagem com no mínimo 500 gr</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5,5000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605,00</w:t>
            </w: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Café torrado moído tradicional de boa qualidade. Embalagem de 500g, devendo estar intacta, bem vedada e constar: data de fabricação de no máximo 1 mês da data de entrega do produto e prazo de validade de 12 meses.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1.420,000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10,6300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15.094,60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Canela em pó: Embalagem contendo 30g do produto, devendo estar intacta, bem vedada e constar: data de fabricação de no máximo 1 mês da data de entrega do produto, prazo de validade e informações nutricionais.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2,9000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406,00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Cereal matinal de chocolate, 300g. Enriquecido com vitaminas e minerais. Não deverá </w:t>
            </w:r>
            <w:r w:rsidRPr="00F121D2">
              <w:rPr>
                <w:color w:val="000000"/>
                <w:sz w:val="18"/>
                <w:szCs w:val="18"/>
              </w:rPr>
              <w:lastRenderedPageBreak/>
              <w:t>apresentar resíduos de impurezas, bolor ou cheiro não característico. A embalagem deve estar intacta, bem vedada e deve constar: data de fabricação de no máximo 1 mês da data de entrega do produto,  prazo de validade e informações nutricionais.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370,000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9,1300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3.378,10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Cereal matinal de milho, 300g. Enriquecido com vitaminas e minerais. Não deverá apresentar resíduos de impurezas, bolor ou cheiro não característico. A embalagem deve estar intacta, bem vedada e deve constar: data de fabricação de no máximo 1 mês da data de entrega do produto,  prazo de validade e informações nutricionais.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370,000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9,1300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3.378,10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Chá diversos sabores, caixa com 10 saches de 10g. O produto não deve apresentar resíduos, bolor ou cheiro não característico.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CX</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3,5800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644,40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Coco ralado: sem adição de açúcar, embalagem de 100g. Na embalagem deve constar: data de fabricação, prazo de validade, informações nutricionais e ingredientes.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3,4000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697,00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Doce de frutas: diversos sabores. Embalagem de 1kg. A embalagem deve estar intacta, bem vedada e deve constar: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545,000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9,2300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5.030,35</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Emulsificante e estabilizante neutro embalagem de 200g</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155,000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7,0000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1.085,00</w:t>
            </w: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Farinha de aveia, 250g.  O produto não deve apresentar resíduos de impureza, bolor ou cheiro não característico.  A embalagem deve estar intacta, bem vedada e deve constar: data de fabricação de no máximo 1 mês da data de entrega do produto, informações nutricionais  e prazo de validade.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127,000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629,92</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Farinha de mandioca: embalagem de 1Kg. Grupo seca, subgrupo fina, classe branca, tipo 1. A embalagem deve estar intacta, bem vedada e deve constar: data de fabricação de no máximo 1 mês da data de entrega do produto,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220,000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5,7700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1.269,40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Farinha de trigo especial, tipo 1, enriquecida com ferro e ácido fólico. Embalagem de 5kg. Cada 100g deve fornecer no mínimo 4,2 mg de ferro e 150 mcg de ácido fólico. Não deverá apresentar resíduos, bolor ou cheiro não característico.  A embalagem deve estar intacta, bem vedada e deve constar data de fabricação de no máximo 1 mês da data de entrega do produto e data de validade. A rotulagem deverá apresentar registro no Ministério da Saúde. Possuir ingredientes e informações nutricionais.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1.060,000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11,1200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11.787,20</w:t>
            </w:r>
          </w:p>
        </w:tc>
      </w:tr>
      <w:tr w:rsidR="00F121D2" w:rsidRPr="00F121D2" w:rsidTr="00F121D2">
        <w:trPr>
          <w:trHeight w:val="1380"/>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Farinha de trigo integral, 1kg. Mistura para pão 100% integral.  O produto não deve apresentar resíduos de impureza, bolor ou cheiro não característico.  A embalagem deve estar intacta, bem vedada e deve constar: data de fabricação de no máximo 1 mês da data de entrega do produto, informações nutricionais  e prazo de validade.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450,000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4,8700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2.191,50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Farinha láctea: Embalagem sache com 230g. Fonte de vitaminas e ferro. Não deverá </w:t>
            </w:r>
            <w:r w:rsidRPr="00F121D2">
              <w:rPr>
                <w:color w:val="000000"/>
                <w:sz w:val="18"/>
                <w:szCs w:val="18"/>
              </w:rPr>
              <w:lastRenderedPageBreak/>
              <w:t>apresentar resíduos de impurezas, bolor ou cheiro não característico. A embalagem deve estar intacta, bem vedada e deve constar: data de fabricação de no máximo 1 mês da data de entrega do produto,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355,000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7,8300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2.779,65</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Feijão preto tipo 1, 1kg. Selecionado da ultima safra, constando no mínimo 90% de grãos na cor característica, variedade correspondente de tamanho e formatos naturais, maduros, limpos e secos. A embalagem deve estar intacta, bem vedada e deve constar: data de fabricação de no máximo 1 mês da data de entrega do produto.</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5,8300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2.215,40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Fermento químico em pó de boa qualidade. Embalagens de 250g.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460,000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6,3000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2.898,00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Fermento biológico de boa qualidade. Embalagens de 125g.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445,000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5,8300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2.594,35</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Fubá: Embalagem de 5Kg. Produto obtido pela moagem do grão de milho de 1 ª qualidade, fortificado com ferro e ácido fólico. A embalagem deve estar intacta, bem vedada e deve constar: data de fabricação de no máximo 1 mês da data de entrega do produto,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555,000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15,1000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8.380,50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Granola: Embalagem contendo 800g. Tradicional, sem adição de açúcar, sem gordura trans, rico em fibras e vitaminas.    Não deverá apresentar resíduos de impurezas, bolor ou cheiro não característico. A embalagem deve estar intacta, bem vedada e deve constar: data de fabricação de no máximo 1 mês da data de entrega do produto,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18,0300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2.614,35</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Macarrão com ovos, tipo espaguete reto. Embalagem de 1kg. Enriquecido com ferro e acido fólico. A embalagem deve estar intacta, bem vedada e deve constar: data de  fabricação de no máximo 1 mês da data de entrega do produto, prazo de validade de no mínimo  12 meses,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645,000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3.844,20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Macarrão com ovos, tipo aletria: Embalagem de 1kg. Enriquecido com ferro e acido fólico. A embalagem deve estar intacta, bem vedada e deve constar: data de  fabricação de no máximo 1 mês da data de entrega do produto, prazo de validade de no mínimo  12 meses,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220,000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8,4000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1.848,00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Macarrão com ovos, tipo letrinha: Embalagem de 1kg. A embalagem deve estar intacta, bem vedada e deve constar: data de  fabricação de no máximo 1 mês da data de entrega do produto, prazo de validade de no mínimo  12 meses,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7,0000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1.120,00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Macarrão com ovos, tipo parafuso. Embalagem de 1kg. A embalagem deve estar intacta, bem vedada e deve constar: data de  fabricação de no máximo 1 mês da data de entrega do produto, prazo de validade de no mínimo  12 meses,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405,000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6,1300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2.482,65</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Macarrão com ovos, tipo penne. Pacotes de 1 kg. A embalagem deve estar intacta, bem vedada, sem a presença de fungos e deve constar: data de  fabricação de no máximo 1 mês da data de entrega do produto, prazo de validade de no mínimo  12 meses, informação nutricional,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430,000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6,1300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2.635,90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Margarina, 500g. 0% de gordura </w:t>
            </w:r>
            <w:r>
              <w:rPr>
                <w:color w:val="000000"/>
                <w:sz w:val="18"/>
                <w:szCs w:val="18"/>
              </w:rPr>
              <w:t>trans,</w:t>
            </w:r>
            <w:r w:rsidRPr="00F121D2">
              <w:rPr>
                <w:color w:val="000000"/>
                <w:sz w:val="18"/>
                <w:szCs w:val="18"/>
              </w:rPr>
              <w:t xml:space="preserve"> descrita no rótulo, com sal. A embalagem deve estar intacta, bem vedada e deve constar: informação nutricional, ingredientes e prazo de validade.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500,000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5,6000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2.800,00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Cereal de arroz tipo m mingau (sendo referência o Mucilon, admitindo-se outras marcas). Embalagem contendo  no mínimo  400g, não devendo estar amassada, enferrujada ou estufada. Na embalagem deve constar: data de fabricação,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2.340,60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Cereal de milho tipo mingau (sendo referência o Mucilon, admitindo-se outras marcas). Embalagem contendo no mínimo 400g, devendo estar amassada, enferrujada ou estufada. Na embalagem deve constar: data de fabricação,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2.340,60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Óleo de soja refinado. Embalagem PET de 900ml, não devendo estar amassadas ou estufadas, com espuma ou vazamento. Na embalagem deve constar: data de  fabricação de no máximo 3 meses da data de entrega do produto, prazo de validade, informações nutricionais  e ingredientes.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1.850,000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4,2400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7.844,00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Orégano: Embalagem com 100g. Deve a embalagem apresentar-se intacta, bem vedada e constar: data de fabricação de no Maximo  1 mês da data de entrega do produto e data de validade.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9,1000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910,00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Pó para o preparo de gelatina diversos sabores. Embalagem contendo 1Kg. Na embalagem deve constar: data de fabricação de no máximo 1 mês da data de entrega do produto, prazo de validade de no mínimo 10 meses a partir da data da entrega, informações nutricionais e ingredientes.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148,000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9,5700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1.416,36</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Polvilho azedo. Pacotes de 1Kg. A embalagem deve estar intacta, bem vedada e deve constar: data de fabricação de no máximo 1 mês da data de entrega do produto, prazo de validade, informações nutricionais e ingredientes.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330,000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7,9100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2.610,30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Pudim (em pó) diversos sabores contendo 1kg cada. Na embalagem deve constar data de fabricação de no máximo 1 mês da data de entrega do produto, prazo de validade, informação nutricional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8,8700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1.640,95</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Quirera (fubá extra grosso). Embalagem de 1Kg, livre de umidade e fragmentos estranhos. </w:t>
            </w:r>
            <w:r w:rsidRPr="00F121D2">
              <w:rPr>
                <w:color w:val="000000"/>
                <w:sz w:val="18"/>
                <w:szCs w:val="18"/>
              </w:rPr>
              <w:lastRenderedPageBreak/>
              <w:t xml:space="preserve">Contendo data de fabricação, data de validade, informações nutricionais e ingredientes.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3,3300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932,40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Sagu, classe pérola, tipo 1. Embalagens de 500g. O produto deve apresentar-se limpo, seco e isento de odores estranhos. A embalagem deve estar intacta, bem vedada e deve constar: data de fabricação de no máximo 1 mês da data de entrega do produto, prazo de validade e informações nutricionais.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4,7700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1.120,95</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Sal refinado e iodado. Pacotes de 1kg. A embalagem deve estar intacta, bem vedada e deve constar: data de  fabricação de no máximo 1 mês da data de entrega do produto,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430,000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718,10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br/>
              <w:t>Salamoníaco. Embalagem de 100g. A embalagem deve estar intacta, bem vedada e deve constar: data de fabricação, prazo de validade, informações nutricionais e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33,000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4,1000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135,30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Suco de frutas 100% natural diversos sabores, tipo colonial, sem conservantes. Acondicionado em garrafa de vidro, contendo 1litro.  A embalagem deve estar intacta, bem vedada e deve constar: data de fabricação, prazo de validade, informações nutricionais e ingredientes.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LT</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12,6000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1.134,00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Vinagre branco. Embalagens com no mínimo  900 Ml . A embalagem deve estar intacta, bem vedada e deve constar: data de fabricação de no máximo 1 mês da data de entrega do produto e prazo de validade.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212,000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1,5300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324,36</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Coxa e sobrecoxa congeladas. A embalagem deve estar íntegra e deve constar: data de  fabricação, prazo de validade, peso e registro de inspeção animal. A quantidade embalada deverá ser de acordo com a solicitação da Secretaria de Educação.</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4.315,000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6,3300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27.313,95</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Peito de frango sem pele e sem osso. Embalagem com 1Kg. A embalagem deve estar íntegra e deve constar: data de  fabricação, prazo de validade e registro de inspeção animal</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10,1000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2.727,00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Carne bovina moída de PRIMEIRA categoria. Isenta de cartilagem e nervo, deve apresentar odor característico, cor variando de vermelho cereja a vermelho escuro, embalagem íntegra, adequada e resistente, com rotulagem especificando o peso, tipo de carne, data de fabricação, data de validade, origem e com registro de inspeção animal.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2.220,000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17,2700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38.339,40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Carne bovina inteira de primeira (tipo coxão mole): Isenta de cartilagem e nervo, sem gordura aparente, deve apresentar odor característico, cor variando de vermelho cereja a vermelho escuro, embalagem íntegra, adequada e resistente, com rotulagem especificando o peso, tipo de carne, data de fabricação, data de validade, e com registro de inspeção animal</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2.065,000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21,7000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44.810,50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Iogurte: diversos sabores, embalagens de 900g. A embalagem deve estar intacta, vedada e </w:t>
            </w:r>
            <w:r w:rsidRPr="00F121D2">
              <w:rPr>
                <w:color w:val="000000"/>
                <w:sz w:val="18"/>
                <w:szCs w:val="18"/>
              </w:rPr>
              <w:lastRenderedPageBreak/>
              <w:t xml:space="preserve">deve constar: data de fabricação, prazo de validade, informações nutricionais e ingredientes.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2.975,000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4,0000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11.900,00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Iogurte sem lactose, 850g.  A embalagem deve estar intacta, bem vedada e deve constar: data de fabricação, ingredientes, informação nutricional e prazo de validade.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135,000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7,9700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1.075,95</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Leite UHT integral longa vida. Embalagem tetra pak contendo 1litro. A embalagem deve estar intacta, bem vedada e deve constar: data de fabricação de no máximo 1 mês da data de entrega do produto, informações nutricionais </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19.070,000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3,4000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64.838,00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Leite sem lactose, 1L. O produto deve constar zero de lactose, enunciado na embalagem.  A embalagem deve estar intacta, bem vedada e deve constar: data de fabricação, ingredientes e informação nutricional.</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4,4300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1.683,40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Queijo mussarela fatiado de boa procedência e qualidade. Embalagens de 1kg. A embalagem deve estar intacta, bem vedada e deve constar: data de  fabricação de no máximo 15 dias da data de entrega do produto, informação nutricional, ingredientes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225,000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27,9700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6.293,25</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Pão francês, 50g. Tamanho uniforme, fabricado no dia da entrega. Embalagem: plástica, estéril e descartável, contendo o numero de pães .O transporte deverá ser feitos em caixas plásticas apropriadas e não em caixas de madeira ou papelão. Não serão aceitos pães amassados.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550,000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10,9000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5.995,00</w:t>
            </w:r>
          </w:p>
        </w:tc>
      </w:tr>
      <w:tr w:rsidR="00F121D2" w:rsidRPr="00F121D2" w:rsidTr="00F121D2">
        <w:trPr>
          <w:trHeight w:val="72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Pão de sanduíche fatiado (pacote com no mínimo 20 fatias). Tamanho uniforme.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PCT</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395,000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5,2000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2.054,00</w:t>
            </w:r>
          </w:p>
        </w:tc>
      </w:tr>
      <w:tr w:rsidR="00F121D2" w:rsidRPr="00F121D2" w:rsidTr="00F121D2">
        <w:trPr>
          <w:trHeight w:val="94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Alface. Características: boa qualidade.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754,60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Aipim descascado. Características: boa qualidade e tamanho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375,000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5,5000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2.062,50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Alho embalagem de rede com 200Gr cada</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6,0000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1.080,00</w:t>
            </w: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Batata doce. Características: boa qualidade e tamanho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485,000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3,5700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1.731,45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Batata inglesa.  Boa qualidade e tamanho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2.425,000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2,9000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7.032,50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Berinjela ,  características: cor roxa intensa, não dever estar murcha ou amassada, com no mínimo 80 gramas . Embalagens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4,0300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926,90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Beterraba. Características: firme, tenra, razoavelmente macia, redondas de cor vemelho-vivo e com pele lisa.  Embaladas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395,000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3,0700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1.212,65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Brócolis.  Boa qualidade.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310,000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917,60</w:t>
            </w: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Cebola branca. Características: de primeira qualidade, livre de defeitos, fresca e tamanho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1.155,000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3,3300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3.846,15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Cenoura.  De primeira qualidade e tamanho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595,000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1.624,35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Chuchu. Características: verde, tenro, firme, sem manchas na casca e no interior.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515,000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3,0600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1.575,90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Couve manteiga. Características: verde escuro, folhas integras e frescas.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Mç</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240,000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470,40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Couve-flor. Boa qualidade e livre de defeitos.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3,8000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1.026,00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Pepino salada. Aparência fresca, tenra, sem defeitos e de cor verde.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210,000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3,0700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644,70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Pimentão verde. Boa qualidade e livre de defeitos.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93,000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5,6600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526,38</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Repolho, tipo branco, com no minimo 2,5kg. Boa qualidade.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325,000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910,00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Tempero verde (salsinha e cebolinha). Boa qualidade e livre de defeitos.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Mç</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210,000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434,70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Tomate. Bem formados, lisos, livre de defeitos, cor vermelho-vivo (maduro) e ligeiramente moles. Não serão aceitos tomates estragados.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1.490,000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4,8000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7.152,00</w:t>
            </w:r>
          </w:p>
        </w:tc>
      </w:tr>
      <w:tr w:rsidR="00F121D2" w:rsidRPr="00F121D2" w:rsidTr="00F121D2">
        <w:trPr>
          <w:trHeight w:val="507"/>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Vagem. Aparência fresca, tenra, sem defeitos, de cor verde ou verde com contorno marrom.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275,000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3,0000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825,00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Abacate  com mínimo 400 gramas, Características: verde escuro, livre de defeitos .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410,000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4,0000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1.640,00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 Abacaxi  boa qualidade e livre de defeitos,  tamanho no mínimo médio.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420,000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6,6700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2.801,40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Banana caturra. Tamanho médio, em processo de amadurecimento. Acondicionadas em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4.240,000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3,5600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15.094,40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87</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Bergamota , casca integra e de cor alaranjada, odor agradável e doce  tamanho no mínimo médio.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1.360,000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3,9000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5.304,00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88</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Laranja pêra. Casca integra e de cor alaranjada, odor agradável e doce.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4.130,000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3,0300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12.513,90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89</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Limão. Casca verde e integra.  Embalados em plástico de polietileno transparente.</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190,000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4,8700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925,30</w:t>
            </w: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Maçã Fuji. Casca integra, sem manchas e amassados.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4.205,000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4,9600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20.856,80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91</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 xml:space="preserve">Manga  com no mínimo 300 gramas, lisa , sem manhas e amassadas e com póla macia. </w:t>
            </w:r>
            <w:r w:rsidRPr="00F121D2">
              <w:rPr>
                <w:color w:val="000000"/>
                <w:sz w:val="18"/>
                <w:szCs w:val="18"/>
              </w:rPr>
              <w:lastRenderedPageBreak/>
              <w:t>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395,000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4,5300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1.789,35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92</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Melancia. Características: casca integra, sem manchas e amassados.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965,000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2,3000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2.219,50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93</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Melão.  Casca integra, sem manchas e amassados.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285,000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3,9300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1.120,05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94</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Mamão. Características: casca fina, lisa, amarela, sem manchas, amassados e polpa macia.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UN</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350,000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5,4300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1.900,50</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95</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Pr="00F121D2" w:rsidRDefault="00F121D2" w:rsidP="00F121D2">
            <w:pPr>
              <w:rPr>
                <w:color w:val="000000"/>
                <w:sz w:val="18"/>
                <w:szCs w:val="18"/>
              </w:rPr>
            </w:pPr>
            <w:r w:rsidRPr="00F121D2">
              <w:rPr>
                <w:color w:val="000000"/>
                <w:sz w:val="18"/>
                <w:szCs w:val="18"/>
              </w:rPr>
              <w:t>Pêra.  Características: casca integra, sem manchas e amassados.  Embalados em plástico de polietileno transparente ou caixas vazadas.</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KG</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315,000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4,0300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1.269,45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r>
      <w:tr w:rsidR="00F121D2" w:rsidRPr="00F121D2" w:rsidTr="00F121D2">
        <w:trPr>
          <w:trHeight w:val="184"/>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96</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val="restart"/>
            <w:tcBorders>
              <w:top w:val="nil"/>
              <w:left w:val="nil"/>
              <w:bottom w:val="nil"/>
              <w:right w:val="nil"/>
            </w:tcBorders>
            <w:shd w:val="clear" w:color="auto" w:fill="auto"/>
            <w:hideMark/>
          </w:tcPr>
          <w:p w:rsidR="00F121D2" w:rsidRDefault="00F121D2" w:rsidP="00F121D2">
            <w:pPr>
              <w:rPr>
                <w:color w:val="000000"/>
                <w:sz w:val="18"/>
                <w:szCs w:val="18"/>
              </w:rPr>
            </w:pPr>
            <w:r w:rsidRPr="00F121D2">
              <w:rPr>
                <w:color w:val="000000"/>
                <w:sz w:val="18"/>
                <w:szCs w:val="18"/>
              </w:rPr>
              <w:t>Ovos de galinha. Características: fresco, casca livre de rachaduras e sujidade. Embalagens contendo 1 dúzia, devendo estar intacta e constar prazo de validade.</w:t>
            </w:r>
          </w:p>
          <w:p w:rsidR="00C5737D" w:rsidRDefault="00C5737D" w:rsidP="00F121D2">
            <w:pPr>
              <w:rPr>
                <w:color w:val="000000"/>
                <w:sz w:val="18"/>
                <w:szCs w:val="18"/>
              </w:rPr>
            </w:pPr>
          </w:p>
          <w:p w:rsidR="00C5737D" w:rsidRPr="00C5737D" w:rsidRDefault="00C5737D" w:rsidP="00F121D2">
            <w:pPr>
              <w:rPr>
                <w:b/>
                <w:color w:val="000000"/>
                <w:sz w:val="18"/>
                <w:szCs w:val="18"/>
              </w:rPr>
            </w:pPr>
            <w:r w:rsidRPr="00C5737D">
              <w:rPr>
                <w:b/>
                <w:color w:val="000000"/>
                <w:sz w:val="18"/>
                <w:szCs w:val="18"/>
              </w:rPr>
              <w:t xml:space="preserve">  Total do processo</w:t>
            </w: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hideMark/>
          </w:tcPr>
          <w:p w:rsidR="00F121D2" w:rsidRPr="00F121D2" w:rsidRDefault="00F121D2" w:rsidP="00F121D2">
            <w:pPr>
              <w:jc w:val="center"/>
              <w:rPr>
                <w:color w:val="000000"/>
                <w:sz w:val="18"/>
                <w:szCs w:val="18"/>
              </w:rPr>
            </w:pPr>
            <w:r w:rsidRPr="00F121D2">
              <w:rPr>
                <w:color w:val="000000"/>
                <w:sz w:val="18"/>
                <w:szCs w:val="18"/>
              </w:rPr>
              <w:t>DZ</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579" w:type="dxa"/>
            <w:gridSpan w:val="6"/>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1.855,000</w:t>
            </w: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886" w:type="dxa"/>
            <w:gridSpan w:val="5"/>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6,0300</w:t>
            </w: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12" w:type="dxa"/>
            <w:gridSpan w:val="4"/>
            <w:tcBorders>
              <w:top w:val="nil"/>
              <w:left w:val="nil"/>
              <w:bottom w:val="nil"/>
              <w:right w:val="nil"/>
            </w:tcBorders>
            <w:shd w:val="clear" w:color="auto" w:fill="auto"/>
            <w:noWrap/>
            <w:hideMark/>
          </w:tcPr>
          <w:p w:rsidR="00F121D2" w:rsidRPr="00F121D2" w:rsidRDefault="00F121D2" w:rsidP="00F121D2">
            <w:pPr>
              <w:jc w:val="right"/>
              <w:rPr>
                <w:color w:val="000000"/>
                <w:sz w:val="18"/>
                <w:szCs w:val="18"/>
              </w:rPr>
            </w:pPr>
            <w:r w:rsidRPr="00F121D2">
              <w:rPr>
                <w:color w:val="000000"/>
                <w:sz w:val="18"/>
                <w:szCs w:val="18"/>
              </w:rPr>
              <w:t>11.185,65</w:t>
            </w:r>
          </w:p>
        </w:tc>
      </w:tr>
      <w:tr w:rsidR="00F121D2" w:rsidRPr="00F121D2" w:rsidTr="00F121D2">
        <w:trPr>
          <w:trHeight w:val="285"/>
        </w:trPr>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470"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6924" w:type="dxa"/>
            <w:gridSpan w:val="8"/>
            <w:vMerge/>
            <w:tcBorders>
              <w:top w:val="nil"/>
              <w:left w:val="nil"/>
              <w:bottom w:val="nil"/>
              <w:right w:val="nil"/>
            </w:tcBorders>
            <w:vAlign w:val="center"/>
            <w:hideMark/>
          </w:tcPr>
          <w:p w:rsidR="00F121D2" w:rsidRPr="00F121D2" w:rsidRDefault="00F121D2" w:rsidP="00F121D2">
            <w:pPr>
              <w:rPr>
                <w:color w:val="000000"/>
                <w:sz w:val="18"/>
                <w:szCs w:val="18"/>
              </w:rPr>
            </w:pPr>
          </w:p>
        </w:tc>
        <w:tc>
          <w:tcPr>
            <w:tcW w:w="146"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59"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9"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6" w:type="dxa"/>
            <w:gridSpan w:val="3"/>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524"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740" w:type="dxa"/>
            <w:gridSpan w:val="4"/>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46"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160" w:type="dxa"/>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8" w:type="dxa"/>
            <w:gridSpan w:val="2"/>
            <w:tcBorders>
              <w:top w:val="nil"/>
              <w:left w:val="nil"/>
              <w:bottom w:val="nil"/>
              <w:right w:val="nil"/>
            </w:tcBorders>
            <w:shd w:val="clear" w:color="auto" w:fill="auto"/>
            <w:noWrap/>
            <w:vAlign w:val="bottom"/>
            <w:hideMark/>
          </w:tcPr>
          <w:p w:rsidR="00F121D2" w:rsidRPr="00F121D2" w:rsidRDefault="00F121D2" w:rsidP="00F121D2">
            <w:pPr>
              <w:rPr>
                <w:sz w:val="18"/>
                <w:szCs w:val="18"/>
              </w:rPr>
            </w:pPr>
          </w:p>
        </w:tc>
        <w:tc>
          <w:tcPr>
            <w:tcW w:w="804" w:type="dxa"/>
            <w:gridSpan w:val="2"/>
            <w:tcBorders>
              <w:top w:val="nil"/>
              <w:left w:val="nil"/>
              <w:bottom w:val="nil"/>
              <w:right w:val="nil"/>
            </w:tcBorders>
            <w:shd w:val="clear" w:color="auto" w:fill="auto"/>
            <w:noWrap/>
            <w:vAlign w:val="bottom"/>
            <w:hideMark/>
          </w:tcPr>
          <w:p w:rsidR="00F121D2" w:rsidRPr="00F121D2" w:rsidRDefault="00C5737D" w:rsidP="00F121D2">
            <w:pPr>
              <w:rPr>
                <w:sz w:val="18"/>
                <w:szCs w:val="18"/>
              </w:rPr>
            </w:pPr>
            <w:r w:rsidRPr="00F121D2">
              <w:rPr>
                <w:rFonts w:ascii="Arial" w:hAnsi="Arial" w:cs="Arial"/>
                <w:b/>
                <w:bCs/>
                <w:color w:val="000000"/>
                <w:sz w:val="16"/>
                <w:szCs w:val="16"/>
              </w:rPr>
              <w:t>507.689,89</w:t>
            </w:r>
          </w:p>
        </w:tc>
      </w:tr>
    </w:tbl>
    <w:p w:rsidR="00F121D2" w:rsidRDefault="00F121D2" w:rsidP="00F121D2">
      <w:pPr>
        <w:rPr>
          <w:rFonts w:ascii="Arial" w:hAnsi="Arial" w:cs="Arial"/>
          <w:sz w:val="20"/>
          <w:szCs w:val="20"/>
        </w:rPr>
        <w:sectPr w:rsidR="00F121D2"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7" w:right="-6"/>
        <w:jc w:val="center"/>
        <w:rPr>
          <w:rFonts w:ascii="Times New Roman" w:hAnsi="Times New Roman" w:cs="Times New Roman"/>
          <w:b w:val="0"/>
          <w:i/>
          <w:color w:val="000000" w:themeColor="text1"/>
          <w:sz w:val="22"/>
          <w:szCs w:val="22"/>
        </w:rPr>
      </w:pP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PREGÃO Nº 0</w:t>
      </w:r>
      <w:r w:rsidR="00114506">
        <w:rPr>
          <w:rFonts w:ascii="Times New Roman" w:hAnsi="Times New Roman" w:cs="Times New Roman"/>
          <w:b w:val="0"/>
          <w:i/>
          <w:iCs/>
          <w:color w:val="000000" w:themeColor="text1"/>
          <w:sz w:val="22"/>
          <w:szCs w:val="22"/>
        </w:rPr>
        <w:t>6</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 xml:space="preserve">(Vinculado ao Processo Administrativo nº </w:t>
      </w:r>
      <w:r>
        <w:rPr>
          <w:sz w:val="22"/>
          <w:szCs w:val="22"/>
        </w:rPr>
        <w:t>0</w:t>
      </w:r>
      <w:r w:rsidR="00114506">
        <w:rPr>
          <w:sz w:val="22"/>
          <w:szCs w:val="22"/>
        </w:rPr>
        <w:t>6</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Pr>
          <w:rFonts w:ascii="Times New Roman" w:hAnsi="Times New Roman" w:cs="Times New Roman"/>
          <w:spacing w:val="-4"/>
          <w:szCs w:val="22"/>
        </w:rPr>
        <w:t>0</w:t>
      </w:r>
      <w:r w:rsidR="00114506">
        <w:rPr>
          <w:rFonts w:ascii="Times New Roman" w:hAnsi="Times New Roman" w:cs="Times New Roman"/>
          <w:spacing w:val="-4"/>
          <w:szCs w:val="22"/>
        </w:rPr>
        <w:t>6</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PRESENCIAL Nº </w:t>
      </w:r>
      <w:r w:rsidR="00C5737D">
        <w:rPr>
          <w:rFonts w:ascii="Times New Roman" w:hAnsi="Times New Roman" w:cs="Times New Roman"/>
          <w:spacing w:val="-4"/>
          <w:szCs w:val="22"/>
        </w:rPr>
        <w:t>06</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Pr>
          <w:rFonts w:ascii="Times New Roman" w:hAnsi="Times New Roman" w:cs="Times New Roman"/>
          <w:spacing w:val="-8"/>
          <w:szCs w:val="22"/>
        </w:rPr>
        <w:t>0</w:t>
      </w:r>
      <w:r w:rsidR="00C5737D">
        <w:rPr>
          <w:rFonts w:ascii="Times New Roman" w:hAnsi="Times New Roman" w:cs="Times New Roman"/>
          <w:spacing w:val="-8"/>
          <w:szCs w:val="22"/>
        </w:rPr>
        <w:t>6</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7A397D" w:rsidRDefault="008E4EE6" w:rsidP="008E4EE6">
      <w:pPr>
        <w:ind w:right="-135"/>
        <w:jc w:val="both"/>
        <w:rPr>
          <w:spacing w:val="-8"/>
          <w:sz w:val="22"/>
          <w:szCs w:val="22"/>
        </w:rPr>
      </w:pPr>
      <w:r w:rsidRPr="007A397D">
        <w:rPr>
          <w:spacing w:val="-8"/>
          <w:sz w:val="22"/>
          <w:szCs w:val="22"/>
        </w:rPr>
        <w:t xml:space="preserve">2.2. Os produtos deverão ser entregues no local </w:t>
      </w:r>
      <w:r w:rsidR="00262263">
        <w:rPr>
          <w:spacing w:val="-8"/>
          <w:sz w:val="22"/>
          <w:szCs w:val="22"/>
        </w:rPr>
        <w:t xml:space="preserve">e horário solicitados pela </w:t>
      </w:r>
      <w:r w:rsidRPr="007A397D">
        <w:rPr>
          <w:spacing w:val="-8"/>
          <w:sz w:val="22"/>
          <w:szCs w:val="22"/>
        </w:rPr>
        <w:t xml:space="preserve">PREFEITURA, conforme solicitado pela Secretária </w:t>
      </w:r>
      <w:r w:rsidR="00262263">
        <w:rPr>
          <w:spacing w:val="-8"/>
          <w:sz w:val="22"/>
          <w:szCs w:val="22"/>
        </w:rPr>
        <w:t xml:space="preserve">com antecedência mínima de </w:t>
      </w:r>
      <w:r w:rsidRPr="007A397D">
        <w:rPr>
          <w:spacing w:val="-8"/>
          <w:sz w:val="22"/>
          <w:szCs w:val="22"/>
        </w:rPr>
        <w:t>2</w:t>
      </w:r>
      <w:r w:rsidR="00B10A7C">
        <w:rPr>
          <w:spacing w:val="-8"/>
          <w:sz w:val="22"/>
          <w:szCs w:val="22"/>
        </w:rPr>
        <w:t>4</w:t>
      </w:r>
      <w:r w:rsidRPr="007A397D">
        <w:rPr>
          <w:spacing w:val="-8"/>
          <w:sz w:val="22"/>
          <w:szCs w:val="22"/>
        </w:rPr>
        <w:t xml:space="preserve"> horas</w:t>
      </w:r>
      <w:r w:rsidR="00262263">
        <w:rPr>
          <w:spacing w:val="-8"/>
          <w:sz w:val="22"/>
          <w:szCs w:val="22"/>
        </w:rPr>
        <w:t>,</w:t>
      </w:r>
      <w:r w:rsidRPr="007A397D">
        <w:rPr>
          <w:spacing w:val="-8"/>
          <w:sz w:val="22"/>
          <w:szCs w:val="22"/>
        </w:rPr>
        <w:t xml:space="preserve"> 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0</w:t>
      </w:r>
      <w:r w:rsidR="00C5737D">
        <w:rPr>
          <w:sz w:val="22"/>
          <w:szCs w:val="22"/>
        </w:rPr>
        <w:t>6</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w:t>
      </w:r>
      <w:r w:rsidRPr="008E587E">
        <w:rPr>
          <w:sz w:val="22"/>
          <w:szCs w:val="22"/>
        </w:rPr>
        <w:lastRenderedPageBreak/>
        <w:t>a seguinte conta-corrente, de titularidade da CONTRATADA: conta-corrente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p w:rsidR="00C7619D" w:rsidRDefault="00C7619D"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C7619D" w:rsidRPr="00C7619D" w:rsidTr="005F4998">
        <w:tc>
          <w:tcPr>
            <w:tcW w:w="1427" w:type="dxa"/>
          </w:tcPr>
          <w:p w:rsidR="00C7619D" w:rsidRPr="00C7619D" w:rsidRDefault="00C7619D" w:rsidP="005F4998">
            <w:pPr>
              <w:jc w:val="center"/>
              <w:rPr>
                <w:b/>
                <w:sz w:val="22"/>
                <w:szCs w:val="22"/>
              </w:rPr>
            </w:pPr>
            <w:r w:rsidRPr="00C7619D">
              <w:rPr>
                <w:b/>
                <w:sz w:val="22"/>
                <w:szCs w:val="22"/>
              </w:rPr>
              <w:t xml:space="preserve">Cod </w:t>
            </w:r>
          </w:p>
        </w:tc>
        <w:tc>
          <w:tcPr>
            <w:tcW w:w="998" w:type="dxa"/>
          </w:tcPr>
          <w:p w:rsidR="00C7619D" w:rsidRPr="00C7619D" w:rsidRDefault="00C7619D" w:rsidP="005F4998">
            <w:pPr>
              <w:jc w:val="center"/>
              <w:rPr>
                <w:b/>
                <w:sz w:val="22"/>
                <w:szCs w:val="22"/>
              </w:rPr>
            </w:pPr>
            <w:r w:rsidRPr="00C7619D">
              <w:rPr>
                <w:b/>
                <w:sz w:val="22"/>
                <w:szCs w:val="22"/>
              </w:rPr>
              <w:t>Un. Orç</w:t>
            </w:r>
          </w:p>
        </w:tc>
        <w:tc>
          <w:tcPr>
            <w:tcW w:w="943" w:type="dxa"/>
          </w:tcPr>
          <w:p w:rsidR="00C7619D" w:rsidRPr="00C7619D" w:rsidRDefault="00C7619D" w:rsidP="005F4998">
            <w:pPr>
              <w:jc w:val="center"/>
              <w:rPr>
                <w:b/>
                <w:sz w:val="22"/>
                <w:szCs w:val="22"/>
              </w:rPr>
            </w:pPr>
            <w:r w:rsidRPr="00C7619D">
              <w:rPr>
                <w:b/>
                <w:sz w:val="22"/>
                <w:szCs w:val="22"/>
              </w:rPr>
              <w:t>Pro ativ</w:t>
            </w:r>
          </w:p>
        </w:tc>
        <w:tc>
          <w:tcPr>
            <w:tcW w:w="1353" w:type="dxa"/>
          </w:tcPr>
          <w:p w:rsidR="00C7619D" w:rsidRPr="00C7619D" w:rsidRDefault="00C7619D" w:rsidP="005F4998">
            <w:pPr>
              <w:jc w:val="center"/>
              <w:rPr>
                <w:b/>
                <w:sz w:val="22"/>
                <w:szCs w:val="22"/>
              </w:rPr>
            </w:pPr>
            <w:r w:rsidRPr="00C7619D">
              <w:rPr>
                <w:b/>
                <w:sz w:val="22"/>
                <w:szCs w:val="22"/>
              </w:rPr>
              <w:t>Elemento</w:t>
            </w:r>
          </w:p>
        </w:tc>
        <w:tc>
          <w:tcPr>
            <w:tcW w:w="2118" w:type="dxa"/>
          </w:tcPr>
          <w:p w:rsidR="00C7619D" w:rsidRPr="00C7619D" w:rsidRDefault="00C7619D" w:rsidP="005F4998">
            <w:pPr>
              <w:jc w:val="center"/>
              <w:rPr>
                <w:b/>
                <w:sz w:val="22"/>
                <w:szCs w:val="22"/>
              </w:rPr>
            </w:pPr>
            <w:r w:rsidRPr="00C7619D">
              <w:rPr>
                <w:b/>
                <w:sz w:val="22"/>
                <w:szCs w:val="22"/>
              </w:rPr>
              <w:t>Compl. do Elemento</w:t>
            </w:r>
          </w:p>
        </w:tc>
        <w:tc>
          <w:tcPr>
            <w:tcW w:w="2092" w:type="dxa"/>
          </w:tcPr>
          <w:p w:rsidR="00C7619D" w:rsidRPr="00C7619D" w:rsidRDefault="00C7619D" w:rsidP="005F4998">
            <w:pPr>
              <w:jc w:val="center"/>
              <w:rPr>
                <w:b/>
                <w:sz w:val="22"/>
                <w:szCs w:val="22"/>
              </w:rPr>
            </w:pPr>
            <w:r w:rsidRPr="00C7619D">
              <w:rPr>
                <w:b/>
                <w:sz w:val="22"/>
                <w:szCs w:val="22"/>
              </w:rPr>
              <w:t>Saldo Dotação R$</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148</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2056</w:t>
            </w:r>
          </w:p>
        </w:tc>
        <w:tc>
          <w:tcPr>
            <w:tcW w:w="1353" w:type="dxa"/>
          </w:tcPr>
          <w:p w:rsidR="00C7619D" w:rsidRPr="00C7619D" w:rsidRDefault="00C7619D" w:rsidP="005F4998">
            <w:pPr>
              <w:jc w:val="both"/>
              <w:rPr>
                <w:sz w:val="22"/>
                <w:szCs w:val="22"/>
              </w:rPr>
            </w:pPr>
            <w:r w:rsidRPr="00C7619D">
              <w:rPr>
                <w:sz w:val="22"/>
                <w:szCs w:val="22"/>
              </w:rPr>
              <w:t>339030</w:t>
            </w:r>
          </w:p>
        </w:tc>
        <w:tc>
          <w:tcPr>
            <w:tcW w:w="2118" w:type="dxa"/>
          </w:tcPr>
          <w:p w:rsidR="00C7619D" w:rsidRPr="00C7619D" w:rsidRDefault="00C7619D" w:rsidP="005F4998">
            <w:pPr>
              <w:jc w:val="both"/>
              <w:rPr>
                <w:sz w:val="22"/>
                <w:szCs w:val="22"/>
              </w:rPr>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31.570,00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147</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2056</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13.000,00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170</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2057</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20.000,00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171</w:t>
            </w:r>
          </w:p>
        </w:tc>
        <w:tc>
          <w:tcPr>
            <w:tcW w:w="998" w:type="dxa"/>
          </w:tcPr>
          <w:p w:rsidR="00C7619D" w:rsidRPr="00C7619D" w:rsidRDefault="00C7619D" w:rsidP="005F4998">
            <w:pPr>
              <w:jc w:val="center"/>
              <w:rPr>
                <w:sz w:val="22"/>
                <w:szCs w:val="22"/>
              </w:rPr>
            </w:pPr>
            <w:r w:rsidRPr="00C7619D">
              <w:rPr>
                <w:sz w:val="22"/>
                <w:szCs w:val="22"/>
              </w:rPr>
              <w:t>1001</w:t>
            </w:r>
          </w:p>
        </w:tc>
        <w:tc>
          <w:tcPr>
            <w:tcW w:w="943" w:type="dxa"/>
          </w:tcPr>
          <w:p w:rsidR="00C7619D" w:rsidRPr="00C7619D" w:rsidRDefault="00C7619D" w:rsidP="005F4998">
            <w:pPr>
              <w:jc w:val="center"/>
              <w:rPr>
                <w:sz w:val="22"/>
                <w:szCs w:val="22"/>
              </w:rPr>
            </w:pPr>
            <w:r w:rsidRPr="00C7619D">
              <w:rPr>
                <w:sz w:val="22"/>
                <w:szCs w:val="22"/>
              </w:rPr>
              <w:t>2057</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12.000,00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73</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20.150,00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74</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3.900,00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75</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86.900,00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52</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37.300,00</w:t>
            </w:r>
          </w:p>
        </w:tc>
      </w:tr>
      <w:tr w:rsidR="00C7619D" w:rsidRPr="00C7619D" w:rsidTr="005F4998">
        <w:tc>
          <w:tcPr>
            <w:tcW w:w="1427" w:type="dxa"/>
          </w:tcPr>
          <w:p w:rsidR="00C7619D" w:rsidRPr="00C7619D" w:rsidRDefault="00C7619D" w:rsidP="005F4998">
            <w:pPr>
              <w:jc w:val="center"/>
              <w:rPr>
                <w:sz w:val="22"/>
                <w:szCs w:val="22"/>
              </w:rPr>
            </w:pPr>
            <w:r w:rsidRPr="00C7619D">
              <w:rPr>
                <w:sz w:val="22"/>
                <w:szCs w:val="22"/>
              </w:rPr>
              <w:t>53</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154.500,00</w:t>
            </w:r>
          </w:p>
        </w:tc>
      </w:tr>
      <w:tr w:rsidR="00C7619D" w:rsidRPr="00C7619D" w:rsidTr="00C7619D">
        <w:trPr>
          <w:trHeight w:val="237"/>
        </w:trPr>
        <w:tc>
          <w:tcPr>
            <w:tcW w:w="1427" w:type="dxa"/>
          </w:tcPr>
          <w:p w:rsidR="00C7619D" w:rsidRPr="00C7619D" w:rsidRDefault="00C7619D" w:rsidP="005F4998">
            <w:pPr>
              <w:jc w:val="center"/>
              <w:rPr>
                <w:sz w:val="22"/>
                <w:szCs w:val="22"/>
              </w:rPr>
            </w:pPr>
            <w:r w:rsidRPr="00C7619D">
              <w:rPr>
                <w:sz w:val="22"/>
                <w:szCs w:val="22"/>
              </w:rPr>
              <w:t>45</w:t>
            </w:r>
          </w:p>
        </w:tc>
        <w:tc>
          <w:tcPr>
            <w:tcW w:w="998" w:type="dxa"/>
          </w:tcPr>
          <w:p w:rsidR="00C7619D" w:rsidRPr="00C7619D" w:rsidRDefault="00C7619D" w:rsidP="005F4998">
            <w:pPr>
              <w:jc w:val="center"/>
              <w:rPr>
                <w:sz w:val="22"/>
                <w:szCs w:val="22"/>
              </w:rPr>
            </w:pPr>
            <w:r w:rsidRPr="00C7619D">
              <w:rPr>
                <w:sz w:val="22"/>
                <w:szCs w:val="22"/>
              </w:rPr>
              <w:t>0501</w:t>
            </w:r>
          </w:p>
        </w:tc>
        <w:tc>
          <w:tcPr>
            <w:tcW w:w="943" w:type="dxa"/>
          </w:tcPr>
          <w:p w:rsidR="00C7619D" w:rsidRPr="00C7619D" w:rsidRDefault="00C7619D" w:rsidP="005F4998">
            <w:pPr>
              <w:jc w:val="center"/>
              <w:rPr>
                <w:sz w:val="22"/>
                <w:szCs w:val="22"/>
              </w:rPr>
            </w:pPr>
            <w:r w:rsidRPr="00C7619D">
              <w:rPr>
                <w:sz w:val="22"/>
                <w:szCs w:val="22"/>
              </w:rPr>
              <w:t>2021</w:t>
            </w:r>
          </w:p>
        </w:tc>
        <w:tc>
          <w:tcPr>
            <w:tcW w:w="1353" w:type="dxa"/>
          </w:tcPr>
          <w:p w:rsidR="00C7619D" w:rsidRPr="00C7619D" w:rsidRDefault="00C7619D" w:rsidP="005F4998">
            <w:pPr>
              <w:jc w:val="both"/>
            </w:pPr>
            <w:r w:rsidRPr="00C7619D">
              <w:rPr>
                <w:sz w:val="22"/>
                <w:szCs w:val="22"/>
              </w:rPr>
              <w:t>339030</w:t>
            </w:r>
          </w:p>
        </w:tc>
        <w:tc>
          <w:tcPr>
            <w:tcW w:w="2118" w:type="dxa"/>
          </w:tcPr>
          <w:p w:rsidR="00C7619D" w:rsidRPr="00C7619D" w:rsidRDefault="00C7619D" w:rsidP="005F4998">
            <w:pPr>
              <w:jc w:val="both"/>
            </w:pPr>
            <w:r w:rsidRPr="00C7619D">
              <w:rPr>
                <w:sz w:val="22"/>
                <w:szCs w:val="22"/>
              </w:rPr>
              <w:t>339030070000</w:t>
            </w:r>
          </w:p>
        </w:tc>
        <w:tc>
          <w:tcPr>
            <w:tcW w:w="2092" w:type="dxa"/>
          </w:tcPr>
          <w:p w:rsidR="00C7619D" w:rsidRPr="00C7619D" w:rsidRDefault="00C7619D" w:rsidP="005F4998">
            <w:pPr>
              <w:jc w:val="center"/>
              <w:rPr>
                <w:sz w:val="22"/>
                <w:szCs w:val="22"/>
              </w:rPr>
            </w:pPr>
            <w:r w:rsidRPr="00C7619D">
              <w:rPr>
                <w:sz w:val="22"/>
                <w:szCs w:val="22"/>
              </w:rPr>
              <w:t>129.058,00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smartTag w:uri="urn:schemas-microsoft-com:office:smarttags" w:element="metricconverter">
        <w:smartTagPr>
          <w:attr w:name="ProductID" w:val="6. A"/>
        </w:smartTagPr>
        <w:r w:rsidRPr="008E587E">
          <w:rPr>
            <w:spacing w:val="-8"/>
            <w:sz w:val="22"/>
            <w:szCs w:val="22"/>
          </w:rPr>
          <w:t>6. A</w:t>
        </w:r>
      </w:smartTag>
      <w:r w:rsidRPr="008E587E">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8E587E">
          <w:rPr>
            <w:spacing w:val="-8"/>
            <w:sz w:val="22"/>
            <w:szCs w:val="22"/>
          </w:rPr>
          <w:t>77 a</w:t>
        </w:r>
      </w:smartTag>
      <w:r w:rsidRPr="008E587E">
        <w:rPr>
          <w:spacing w:val="-8"/>
          <w:sz w:val="22"/>
          <w:szCs w:val="22"/>
        </w:rPr>
        <w:t xml:space="preserve">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  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Pr>
          <w:spacing w:val="-8"/>
          <w:sz w:val="22"/>
          <w:szCs w:val="22"/>
        </w:rPr>
        <w:t>0</w:t>
      </w:r>
      <w:r w:rsidR="00C5737D">
        <w:rPr>
          <w:spacing w:val="-8"/>
          <w:sz w:val="22"/>
          <w:szCs w:val="22"/>
        </w:rPr>
        <w:t>6</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lastRenderedPageBreak/>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Pr>
          <w:spacing w:val="-8"/>
          <w:sz w:val="22"/>
          <w:szCs w:val="22"/>
        </w:rPr>
        <w:t>0</w:t>
      </w:r>
      <w:r w:rsidR="00C5737D">
        <w:rPr>
          <w:spacing w:val="-8"/>
          <w:sz w:val="22"/>
          <w:szCs w:val="22"/>
        </w:rPr>
        <w:t>6</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Pr="008E587E"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pStyle w:val="Ttulo7"/>
        <w:jc w:val="center"/>
        <w:rPr>
          <w:rFonts w:ascii="Times New Roman" w:hAnsi="Times New Roman"/>
          <w:b/>
          <w:sz w:val="22"/>
          <w:szCs w:val="22"/>
          <w:lang w:val="pt-BR"/>
        </w:rPr>
      </w:pPr>
    </w:p>
    <w:p w:rsidR="008E4EE6" w:rsidRDefault="008E4EE6" w:rsidP="008E4EE6">
      <w:pPr>
        <w:rPr>
          <w:lang w:eastAsia="x-none"/>
        </w:rPr>
      </w:pPr>
    </w:p>
    <w:p w:rsidR="008E4EE6" w:rsidRDefault="008E4EE6" w:rsidP="008E4EE6">
      <w:pPr>
        <w:rPr>
          <w:lang w:eastAsia="x-none"/>
        </w:rPr>
      </w:pPr>
    </w:p>
    <w:p w:rsidR="00041987" w:rsidRDefault="00041987">
      <w:pPr>
        <w:spacing w:after="200" w:line="276" w:lineRule="auto"/>
        <w:rPr>
          <w:b/>
          <w:sz w:val="22"/>
          <w:szCs w:val="22"/>
          <w:lang w:val="x-none" w:eastAsia="x-none"/>
        </w:rPr>
      </w:pPr>
      <w:r>
        <w:rPr>
          <w:b/>
          <w:sz w:val="22"/>
          <w:szCs w:val="22"/>
        </w:rPr>
        <w:br w:type="page"/>
      </w:r>
    </w:p>
    <w:p w:rsidR="008E4EE6" w:rsidRPr="008E587E" w:rsidRDefault="008E4EE6" w:rsidP="008E4EE6">
      <w:pPr>
        <w:pStyle w:val="Ttulo7"/>
        <w:jc w:val="center"/>
        <w:rPr>
          <w:rFonts w:ascii="Times New Roman" w:hAnsi="Times New Roman"/>
          <w:b/>
          <w:sz w:val="22"/>
          <w:szCs w:val="22"/>
        </w:rPr>
      </w:pPr>
      <w:r w:rsidRPr="008E587E">
        <w:rPr>
          <w:rFonts w:ascii="Times New Roman" w:hAnsi="Times New Roman"/>
          <w:b/>
          <w:sz w:val="22"/>
          <w:szCs w:val="22"/>
        </w:rPr>
        <w:lastRenderedPageBreak/>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8E587E">
          <w:rPr>
            <w:rFonts w:eastAsia="SimSun"/>
            <w:sz w:val="22"/>
            <w:szCs w:val="22"/>
            <w:lang w:eastAsia="zh-CN"/>
          </w:rPr>
          <w:t>9 a</w:t>
        </w:r>
      </w:smartTag>
      <w:r w:rsidRPr="008E587E">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114506">
        <w:rPr>
          <w:b/>
          <w:sz w:val="22"/>
          <w:szCs w:val="22"/>
        </w:rPr>
        <w:t>6</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Pr>
          <w:rFonts w:eastAsia="SimSun"/>
          <w:b/>
          <w:bCs/>
          <w:sz w:val="22"/>
          <w:szCs w:val="22"/>
          <w:lang w:eastAsia="zh-CN"/>
        </w:rPr>
        <w:t>0</w:t>
      </w:r>
      <w:r w:rsidR="00C5737D">
        <w:rPr>
          <w:rFonts w:eastAsia="SimSun"/>
          <w:b/>
          <w:bCs/>
          <w:sz w:val="22"/>
          <w:szCs w:val="22"/>
          <w:lang w:eastAsia="zh-CN"/>
        </w:rPr>
        <w:t>6</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eastAsia="SimSun"/>
          <w:sz w:val="22"/>
          <w:szCs w:val="22"/>
          <w:lang w:eastAsia="zh-CN"/>
        </w:rPr>
        <w:t>0</w:t>
      </w:r>
      <w:r w:rsidR="00C5737D">
        <w:rPr>
          <w:rFonts w:eastAsia="SimSun"/>
          <w:sz w:val="22"/>
          <w:szCs w:val="22"/>
          <w:lang w:eastAsia="zh-CN"/>
        </w:rPr>
        <w:t>6</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59" w:rsidRDefault="00973859" w:rsidP="00AC7D3A">
      <w:r>
        <w:separator/>
      </w:r>
    </w:p>
  </w:endnote>
  <w:endnote w:type="continuationSeparator" w:id="0">
    <w:p w:rsidR="00973859" w:rsidRDefault="00973859"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98" w:rsidRDefault="005F4998">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59" w:rsidRDefault="00973859" w:rsidP="00AC7D3A">
      <w:r>
        <w:separator/>
      </w:r>
    </w:p>
  </w:footnote>
  <w:footnote w:type="continuationSeparator" w:id="0">
    <w:p w:rsidR="00973859" w:rsidRDefault="00973859"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98" w:rsidRDefault="005F4998"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98" w:rsidRPr="004A056D" w:rsidRDefault="005F4998"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41987"/>
    <w:rsid w:val="00053F65"/>
    <w:rsid w:val="000653B8"/>
    <w:rsid w:val="00071662"/>
    <w:rsid w:val="000B58E9"/>
    <w:rsid w:val="000D2B5E"/>
    <w:rsid w:val="000F2350"/>
    <w:rsid w:val="00114506"/>
    <w:rsid w:val="00134B2D"/>
    <w:rsid w:val="001613C8"/>
    <w:rsid w:val="00161A3D"/>
    <w:rsid w:val="00195188"/>
    <w:rsid w:val="0019585A"/>
    <w:rsid w:val="001A716F"/>
    <w:rsid w:val="001E4DA2"/>
    <w:rsid w:val="001E5D6F"/>
    <w:rsid w:val="002567D4"/>
    <w:rsid w:val="00262263"/>
    <w:rsid w:val="00275A9D"/>
    <w:rsid w:val="0027662A"/>
    <w:rsid w:val="002802B2"/>
    <w:rsid w:val="002A19F7"/>
    <w:rsid w:val="003443C4"/>
    <w:rsid w:val="00364D83"/>
    <w:rsid w:val="003F08AA"/>
    <w:rsid w:val="00403CDA"/>
    <w:rsid w:val="00434A47"/>
    <w:rsid w:val="00493FFE"/>
    <w:rsid w:val="004B1440"/>
    <w:rsid w:val="0051252B"/>
    <w:rsid w:val="00517858"/>
    <w:rsid w:val="005521B9"/>
    <w:rsid w:val="0058630A"/>
    <w:rsid w:val="005A6033"/>
    <w:rsid w:val="005D552A"/>
    <w:rsid w:val="005D571D"/>
    <w:rsid w:val="005F4998"/>
    <w:rsid w:val="00602D93"/>
    <w:rsid w:val="006520A7"/>
    <w:rsid w:val="006621AE"/>
    <w:rsid w:val="006646EF"/>
    <w:rsid w:val="00677CB3"/>
    <w:rsid w:val="006E310D"/>
    <w:rsid w:val="00715B80"/>
    <w:rsid w:val="00745652"/>
    <w:rsid w:val="00751D5D"/>
    <w:rsid w:val="007B3D33"/>
    <w:rsid w:val="007F1641"/>
    <w:rsid w:val="00800D27"/>
    <w:rsid w:val="00813ED8"/>
    <w:rsid w:val="00833580"/>
    <w:rsid w:val="00844835"/>
    <w:rsid w:val="00863D81"/>
    <w:rsid w:val="008A6404"/>
    <w:rsid w:val="008C350F"/>
    <w:rsid w:val="008E4EE6"/>
    <w:rsid w:val="008E4EEE"/>
    <w:rsid w:val="008F5B3C"/>
    <w:rsid w:val="009046F3"/>
    <w:rsid w:val="00915AA3"/>
    <w:rsid w:val="00924B1A"/>
    <w:rsid w:val="00970C36"/>
    <w:rsid w:val="00973859"/>
    <w:rsid w:val="00981575"/>
    <w:rsid w:val="009A7A82"/>
    <w:rsid w:val="009C6C49"/>
    <w:rsid w:val="009D209C"/>
    <w:rsid w:val="009E7F9C"/>
    <w:rsid w:val="00A117D2"/>
    <w:rsid w:val="00A60E72"/>
    <w:rsid w:val="00A80C34"/>
    <w:rsid w:val="00A96983"/>
    <w:rsid w:val="00AA2BF5"/>
    <w:rsid w:val="00AB27FD"/>
    <w:rsid w:val="00AC5E22"/>
    <w:rsid w:val="00AC7D3A"/>
    <w:rsid w:val="00B10A7C"/>
    <w:rsid w:val="00B244FD"/>
    <w:rsid w:val="00B33A59"/>
    <w:rsid w:val="00B345ED"/>
    <w:rsid w:val="00B427C6"/>
    <w:rsid w:val="00B6527B"/>
    <w:rsid w:val="00B7241D"/>
    <w:rsid w:val="00C21339"/>
    <w:rsid w:val="00C239B5"/>
    <w:rsid w:val="00C46FA0"/>
    <w:rsid w:val="00C5737D"/>
    <w:rsid w:val="00C7619D"/>
    <w:rsid w:val="00C83F10"/>
    <w:rsid w:val="00C97ADC"/>
    <w:rsid w:val="00CA7F30"/>
    <w:rsid w:val="00D626C1"/>
    <w:rsid w:val="00E36A65"/>
    <w:rsid w:val="00E70FB8"/>
    <w:rsid w:val="00E716E9"/>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21D2"/>
    <w:rsid w:val="00F61698"/>
    <w:rsid w:val="00F77FF9"/>
    <w:rsid w:val="00F93435"/>
    <w:rsid w:val="00F96E85"/>
    <w:rsid w:val="00FA4F4D"/>
    <w:rsid w:val="00FE2850"/>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2704-2DF9-4C3D-B2C4-9817C859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11948</Words>
  <Characters>64521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2019-01-10T14:21:00Z</cp:lastPrinted>
  <dcterms:created xsi:type="dcterms:W3CDTF">2019-01-21T13:33:00Z</dcterms:created>
  <dcterms:modified xsi:type="dcterms:W3CDTF">2019-01-21T13:33:00Z</dcterms:modified>
</cp:coreProperties>
</file>