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D5" w:rsidRDefault="00176BD5" w:rsidP="00803C7B">
      <w:pPr>
        <w:jc w:val="right"/>
      </w:pPr>
      <w:bookmarkStart w:id="0" w:name="_GoBack"/>
      <w:bookmarkEnd w:id="0"/>
      <w:r>
        <w:t>Bocaina do Sul, 07 de abril de 2014.</w:t>
      </w:r>
    </w:p>
    <w:p w:rsidR="00803C7B" w:rsidRDefault="00803C7B" w:rsidP="00803C7B">
      <w:pPr>
        <w:jc w:val="center"/>
      </w:pPr>
    </w:p>
    <w:p w:rsidR="00176BD5" w:rsidRDefault="00176BD5" w:rsidP="00803C7B">
      <w:pPr>
        <w:jc w:val="center"/>
      </w:pPr>
      <w:r>
        <w:t>PARECER JURÍDICO Nº 12/2014</w:t>
      </w:r>
    </w:p>
    <w:p w:rsidR="00176BD5" w:rsidRDefault="00176BD5" w:rsidP="00176BD5">
      <w:pPr>
        <w:jc w:val="both"/>
      </w:pPr>
      <w:r>
        <w:t>A Comissão de Licitação passou para análise a IMPUGNAÇÃO AO EDITAL,</w:t>
      </w:r>
      <w:r w:rsidR="000531E1">
        <w:t xml:space="preserve"> oferecida pela Empresa </w:t>
      </w:r>
      <w:proofErr w:type="spellStart"/>
      <w:r w:rsidR="000531E1">
        <w:t>Romac</w:t>
      </w:r>
      <w:proofErr w:type="spellEnd"/>
      <w:r w:rsidR="000531E1">
        <w:t xml:space="preserve"> Técnica de Máquinas e Equipamentos </w:t>
      </w:r>
      <w:proofErr w:type="spellStart"/>
      <w:r w:rsidR="000531E1">
        <w:t>Ltda</w:t>
      </w:r>
      <w:proofErr w:type="spellEnd"/>
      <w:r w:rsidR="000531E1">
        <w:t>,</w:t>
      </w:r>
      <w:r>
        <w:t xml:space="preserve"> referente ao Pregão Presencial nº 22/2014, referente ao seguinte objeto: Escavadeira hidráulica</w:t>
      </w:r>
      <w:r w:rsidR="0021407E">
        <w:t xml:space="preserve"> sobre esteiras, motor a diesel, 04 cilindros, turbo alimentado, </w:t>
      </w:r>
      <w:r w:rsidR="000531E1">
        <w:t>com potência bruta mínima de 113</w:t>
      </w:r>
      <w:r w:rsidR="0021407E">
        <w:t xml:space="preserve"> </w:t>
      </w:r>
      <w:proofErr w:type="spellStart"/>
      <w:proofErr w:type="gramStart"/>
      <w:r w:rsidR="0021407E">
        <w:t>Hp</w:t>
      </w:r>
      <w:proofErr w:type="spellEnd"/>
      <w:proofErr w:type="gramEnd"/>
      <w:r w:rsidR="0021407E">
        <w:t>, peso operacional mínimo de 14.120 kg</w:t>
      </w:r>
      <w:r w:rsidR="00E7539A">
        <w:t>, sistema rodante com carr</w:t>
      </w:r>
      <w:r w:rsidR="000531E1">
        <w:t xml:space="preserve">o longo, 07 roletes inferiores </w:t>
      </w:r>
      <w:r w:rsidR="00E7539A">
        <w:t xml:space="preserve">e 01 rolete superior para </w:t>
      </w:r>
      <w:r w:rsidR="000531E1">
        <w:t>c</w:t>
      </w:r>
      <w:r w:rsidR="00E7539A">
        <w:t>ada lado, 46 sapatas de 700 mm em cada lado, 02 bombas hidráulicas de pistões de fluxo variável com vazão de 2x123,5 l/min, com velocidade de giro de</w:t>
      </w:r>
      <w:r w:rsidR="000531E1">
        <w:t xml:space="preserve"> 12</w:t>
      </w:r>
      <w:r w:rsidR="00E7539A">
        <w:t xml:space="preserve"> rpm, força de escavação mínima na caçamba de 8.900 Kgf., tanque de combustível mínimo de 270 litros</w:t>
      </w:r>
      <w:r w:rsidR="000531E1">
        <w:t xml:space="preserve">, freio do giro </w:t>
      </w:r>
      <w:proofErr w:type="spellStart"/>
      <w:r w:rsidR="000531E1">
        <w:t>multi</w:t>
      </w:r>
      <w:r w:rsidR="00723EA4">
        <w:t>disco</w:t>
      </w:r>
      <w:proofErr w:type="spellEnd"/>
      <w:r w:rsidR="00723EA4">
        <w:t xml:space="preserve"> lubrificado, bomba elétrica auto abastecimento, cabine fechada com ar condicionado e rádio AM/FM, equipado com caçamba mínima de 0,71m² de capacidade de SAE, lança d e 4,60m e braço de 2,50m, profundidade mínima de escavação de 6.080 mm com velocidade de deslocamento de 5,5 km/h (alta), e 3,2 km/h (baixa)</w:t>
      </w:r>
      <w:r w:rsidR="000531E1">
        <w:t>.</w:t>
      </w:r>
    </w:p>
    <w:p w:rsidR="000531E1" w:rsidRDefault="008C1F21" w:rsidP="00176BD5">
      <w:pPr>
        <w:jc w:val="both"/>
      </w:pPr>
      <w:r>
        <w:t>A impugnante aduz que o edital em questão contém algumas exigências e determinações que não só restringem o uni</w:t>
      </w:r>
      <w:r w:rsidR="00953B3F">
        <w:t>verso de possíveis competidores, como estão a comprometer a legalidade do certame.</w:t>
      </w:r>
    </w:p>
    <w:p w:rsidR="00953B3F" w:rsidRDefault="00953B3F" w:rsidP="00176BD5">
      <w:pPr>
        <w:jc w:val="both"/>
      </w:pPr>
      <w:r>
        <w:t xml:space="preserve">Invocou a legislação em vigor, mais especificamente o art. 3º, da Lei nº 10.520/2002, bem como os princípios constitucionais da isonomia e da igualdade, previstos no art. 3º, da Lei nº 8.666/93, bem como o princípio, inclusive o da razoabilidade, previstos no </w:t>
      </w:r>
      <w:r>
        <w:rPr>
          <w:i/>
        </w:rPr>
        <w:t>caput</w:t>
      </w:r>
      <w:proofErr w:type="gramStart"/>
      <w:r>
        <w:rPr>
          <w:i/>
        </w:rPr>
        <w:t xml:space="preserve"> </w:t>
      </w:r>
      <w:r>
        <w:t xml:space="preserve"> </w:t>
      </w:r>
      <w:proofErr w:type="gramEnd"/>
      <w:r>
        <w:t>do art. 5º, do Decreto 5450/2005.</w:t>
      </w:r>
    </w:p>
    <w:p w:rsidR="00953B3F" w:rsidRDefault="00953B3F" w:rsidP="00176BD5">
      <w:pPr>
        <w:jc w:val="both"/>
      </w:pPr>
      <w:r>
        <w:t>Anexou tabela comparativa, demonstrando que um único fabr</w:t>
      </w:r>
      <w:r w:rsidR="00F8331F">
        <w:t>icante seria</w:t>
      </w:r>
      <w:r>
        <w:t xml:space="preserve"> capaz de sagrar-se vencedor do certame</w:t>
      </w:r>
      <w:r w:rsidR="00F84C2A">
        <w:t>.</w:t>
      </w:r>
    </w:p>
    <w:p w:rsidR="00F84C2A" w:rsidRDefault="00F84C2A" w:rsidP="00176BD5">
      <w:pPr>
        <w:jc w:val="both"/>
      </w:pPr>
      <w:r>
        <w:t>Requereu a impugnação do Edital, para o fim de suspender a realização do pregão, a fim</w:t>
      </w:r>
      <w:proofErr w:type="gramStart"/>
      <w:r>
        <w:t xml:space="preserve">  </w:t>
      </w:r>
      <w:proofErr w:type="gramEnd"/>
      <w:r>
        <w:t>de que seja revisto o instrumento convocatório, para que se proceda os ajustes na forma mencionada, permitindo então a participação tanto da empresa  Impugnante, quanto de outras tantas empresas que atendam as exigências mínimas, gerais, que se fazem presentes em todos equipamentos.</w:t>
      </w:r>
    </w:p>
    <w:p w:rsidR="00803C7B" w:rsidRDefault="008B672B" w:rsidP="00176BD5">
      <w:pPr>
        <w:jc w:val="both"/>
      </w:pPr>
      <w:proofErr w:type="gramStart"/>
      <w:r>
        <w:t>Isto posto</w:t>
      </w:r>
      <w:proofErr w:type="gramEnd"/>
      <w:r>
        <w:t xml:space="preserve">, em análise à impugnação em questão, nosso parecer, s.m.j., é no sentido de dar procedência à Impugnação efetuada pela Empresa </w:t>
      </w:r>
      <w:proofErr w:type="spellStart"/>
      <w:r>
        <w:t>Romac</w:t>
      </w:r>
      <w:proofErr w:type="spellEnd"/>
      <w:r>
        <w:t xml:space="preserve"> Técnica de Máquinas e Equipamentos </w:t>
      </w:r>
      <w:proofErr w:type="spellStart"/>
      <w:r>
        <w:t>Ltda</w:t>
      </w:r>
      <w:proofErr w:type="spellEnd"/>
      <w:r>
        <w:t xml:space="preserve">, a fim </w:t>
      </w:r>
      <w:r w:rsidR="009E7B9F">
        <w:t>de que seja excluído o item 5 do</w:t>
      </w:r>
      <w:r w:rsidR="00671BE9">
        <w:t xml:space="preserve"> edital, e tomadas as devidas cautelas com as</w:t>
      </w:r>
      <w:r w:rsidR="00371F59">
        <w:t xml:space="preserve"> </w:t>
      </w:r>
      <w:r>
        <w:t>especificações</w:t>
      </w:r>
      <w:r w:rsidR="00803C7B">
        <w:t>,</w:t>
      </w:r>
      <w:r w:rsidR="00671BE9">
        <w:t xml:space="preserve"> em novo edital,</w:t>
      </w:r>
      <w:r w:rsidR="00803C7B">
        <w:t xml:space="preserve"> a fim de</w:t>
      </w:r>
      <w:r>
        <w:t xml:space="preserve"> </w:t>
      </w:r>
      <w:r w:rsidR="00371F59">
        <w:t xml:space="preserve">que </w:t>
      </w:r>
      <w:r w:rsidR="00671BE9">
        <w:t xml:space="preserve">as mesmas </w:t>
      </w:r>
      <w:r w:rsidR="00371F59">
        <w:t>não venham a atentar aos pri</w:t>
      </w:r>
      <w:r w:rsidR="00803C7B">
        <w:t>ncípios previstos na legislação acima especificada</w:t>
      </w:r>
      <w:r w:rsidR="00371F59">
        <w:t>, e demais apli</w:t>
      </w:r>
      <w:r w:rsidR="00803C7B">
        <w:t>cável</w:t>
      </w:r>
      <w:r w:rsidR="00371F59">
        <w:t xml:space="preserve"> ao caso, especialmente o da isonomia, igualdade e razoabilidade.</w:t>
      </w:r>
    </w:p>
    <w:p w:rsidR="00803C7B" w:rsidRDefault="00803C7B" w:rsidP="00176BD5">
      <w:pPr>
        <w:jc w:val="both"/>
      </w:pPr>
    </w:p>
    <w:p w:rsidR="00803C7B" w:rsidRDefault="00803C7B" w:rsidP="00803C7B">
      <w:pPr>
        <w:jc w:val="center"/>
      </w:pPr>
      <w:r>
        <w:t xml:space="preserve">Adriane Cristina </w:t>
      </w:r>
      <w:proofErr w:type="spellStart"/>
      <w:r>
        <w:t>Fritzen</w:t>
      </w:r>
      <w:proofErr w:type="spellEnd"/>
    </w:p>
    <w:p w:rsidR="00803C7B" w:rsidRDefault="00803C7B" w:rsidP="00803C7B">
      <w:pPr>
        <w:jc w:val="center"/>
      </w:pPr>
      <w:r>
        <w:t>OAB/SC 8603</w:t>
      </w:r>
    </w:p>
    <w:p w:rsidR="00803C7B" w:rsidRDefault="00803C7B" w:rsidP="00176BD5">
      <w:pPr>
        <w:jc w:val="both"/>
      </w:pPr>
    </w:p>
    <w:sectPr w:rsidR="00803C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D5"/>
    <w:rsid w:val="000531E1"/>
    <w:rsid w:val="00176BD5"/>
    <w:rsid w:val="0021407E"/>
    <w:rsid w:val="00371F59"/>
    <w:rsid w:val="0062673B"/>
    <w:rsid w:val="00671BE9"/>
    <w:rsid w:val="00723EA4"/>
    <w:rsid w:val="00803C7B"/>
    <w:rsid w:val="008B672B"/>
    <w:rsid w:val="008C1F21"/>
    <w:rsid w:val="00953B3F"/>
    <w:rsid w:val="009E7B9F"/>
    <w:rsid w:val="00DF391D"/>
    <w:rsid w:val="00E7539A"/>
    <w:rsid w:val="00F8331F"/>
    <w:rsid w:val="00F8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7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7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2014-04-07T17:39:00Z</cp:lastPrinted>
  <dcterms:created xsi:type="dcterms:W3CDTF">2014-04-07T19:21:00Z</dcterms:created>
  <dcterms:modified xsi:type="dcterms:W3CDTF">2014-04-07T19:21:00Z</dcterms:modified>
</cp:coreProperties>
</file>