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w:t>
      </w:r>
      <w:r w:rsidR="008E08CD">
        <w:t xml:space="preserve">PREGÃO PRESENCIAL Nº </w:t>
      </w:r>
      <w:r w:rsidR="00642FE8">
        <w:t>2</w:t>
      </w:r>
      <w:r w:rsidR="00087AC1">
        <w:t>6</w:t>
      </w:r>
      <w:r w:rsidR="00642FE8">
        <w:t>/2016</w:t>
      </w:r>
    </w:p>
    <w:p w:rsidR="004669B9" w:rsidRPr="005E5653" w:rsidRDefault="004669B9" w:rsidP="004669B9">
      <w:pPr>
        <w:jc w:val="center"/>
      </w:pPr>
      <w:r w:rsidRPr="00467AE5">
        <w:t xml:space="preserve">(Processo Administrativo de Licitação nº </w:t>
      </w:r>
      <w:r w:rsidR="00642FE8">
        <w:t>2</w:t>
      </w:r>
      <w:r w:rsidR="00087AC1">
        <w:t>8</w:t>
      </w:r>
      <w:r w:rsidR="00642FE8">
        <w:t>/2016</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2B725F" w:rsidRDefault="004669B9" w:rsidP="004669B9">
      <w:pPr>
        <w:widowControl w:val="0"/>
        <w:autoSpaceDE w:val="0"/>
        <w:autoSpaceDN w:val="0"/>
        <w:adjustRightInd w:val="0"/>
        <w:jc w:val="both"/>
        <w:rPr>
          <w:rFonts w:ascii="Tms Rmn" w:hAnsi="Tms Rmn" w:cs="Tms Rmn"/>
          <w:color w:val="000000"/>
          <w:sz w:val="22"/>
          <w:szCs w:val="22"/>
        </w:rPr>
      </w:pPr>
    </w:p>
    <w:p w:rsidR="004669B9" w:rsidRPr="00A36BBB" w:rsidRDefault="004669B9" w:rsidP="00A36BBB">
      <w:pPr>
        <w:jc w:val="both"/>
        <w:rPr>
          <w:sz w:val="22"/>
          <w:szCs w:val="22"/>
        </w:rPr>
      </w:pPr>
      <w:r w:rsidRPr="00A36BBB">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A36BBB">
        <w:rPr>
          <w:color w:val="000000"/>
          <w:sz w:val="22"/>
          <w:szCs w:val="22"/>
        </w:rPr>
        <w:t>Schmuler</w:t>
      </w:r>
      <w:proofErr w:type="spellEnd"/>
      <w:r w:rsidRPr="00A36BBB">
        <w:rPr>
          <w:color w:val="000000"/>
          <w:sz w:val="22"/>
          <w:szCs w:val="22"/>
        </w:rPr>
        <w:t xml:space="preserve">, por meio da </w:t>
      </w:r>
      <w:proofErr w:type="spellStart"/>
      <w:r w:rsidRPr="00A36BBB">
        <w:rPr>
          <w:color w:val="000000"/>
          <w:sz w:val="22"/>
          <w:szCs w:val="22"/>
        </w:rPr>
        <w:t>Pregoeira</w:t>
      </w:r>
      <w:proofErr w:type="spellEnd"/>
      <w:r w:rsidRPr="00A36BBB">
        <w:rPr>
          <w:color w:val="000000"/>
          <w:sz w:val="22"/>
          <w:szCs w:val="22"/>
        </w:rPr>
        <w:t xml:space="preserve"> e sua Equipe de Apoio, comunica aos interessados que fará realizar licitação na modalidade PREGÃO PRESENCIAL que tem por objeto a </w:t>
      </w:r>
      <w:r w:rsidR="002B725F" w:rsidRPr="00A36BBB">
        <w:rPr>
          <w:b/>
          <w:sz w:val="22"/>
          <w:szCs w:val="22"/>
        </w:rPr>
        <w:t>“</w:t>
      </w:r>
      <w:r w:rsidR="008F2092">
        <w:rPr>
          <w:b/>
          <w:sz w:val="22"/>
          <w:szCs w:val="22"/>
          <w:u w:val="single"/>
        </w:rPr>
        <w:t xml:space="preserve">Aquisição de </w:t>
      </w:r>
      <w:r w:rsidR="004035C7">
        <w:rPr>
          <w:b/>
          <w:sz w:val="22"/>
          <w:szCs w:val="22"/>
          <w:u w:val="single"/>
        </w:rPr>
        <w:t>Abrigos de Passageiros (Pontos de Ônibus)</w:t>
      </w:r>
      <w:r w:rsidR="002B725F" w:rsidRPr="00A36BBB">
        <w:rPr>
          <w:b/>
          <w:sz w:val="22"/>
          <w:szCs w:val="22"/>
        </w:rPr>
        <w:t>”</w:t>
      </w:r>
      <w:r w:rsidR="004035C7">
        <w:rPr>
          <w:b/>
          <w:sz w:val="22"/>
          <w:szCs w:val="22"/>
        </w:rPr>
        <w:t xml:space="preserve">, conforme convênio nº 2016TR000936, entre o município de Bocaina do Sul e Estado </w:t>
      </w:r>
      <w:r w:rsidR="004035C7" w:rsidRPr="008E0125">
        <w:rPr>
          <w:b/>
          <w:sz w:val="22"/>
          <w:szCs w:val="22"/>
        </w:rPr>
        <w:t>de Santa Catarina</w:t>
      </w:r>
      <w:r w:rsidR="002B725F" w:rsidRPr="008E0125">
        <w:rPr>
          <w:sz w:val="22"/>
          <w:szCs w:val="22"/>
        </w:rPr>
        <w:t xml:space="preserve">. </w:t>
      </w:r>
      <w:r w:rsidR="002B725F" w:rsidRPr="008E0125">
        <w:rPr>
          <w:color w:val="000000"/>
          <w:sz w:val="22"/>
          <w:szCs w:val="22"/>
        </w:rPr>
        <w:t xml:space="preserve">Os envelopes de "PROPOSTA" e "DOCUMENTAÇÃO" deverão ser entregues no Setor de Licitações, localizado na sede deste Município – Rua João </w:t>
      </w:r>
      <w:proofErr w:type="spellStart"/>
      <w:r w:rsidR="002B725F" w:rsidRPr="008E0125">
        <w:rPr>
          <w:color w:val="000000"/>
          <w:sz w:val="22"/>
          <w:szCs w:val="22"/>
        </w:rPr>
        <w:t>Assink</w:t>
      </w:r>
      <w:proofErr w:type="spellEnd"/>
      <w:r w:rsidR="002B725F" w:rsidRPr="008E0125">
        <w:rPr>
          <w:color w:val="000000"/>
          <w:sz w:val="22"/>
          <w:szCs w:val="22"/>
        </w:rPr>
        <w:t xml:space="preserve">, 322, Centro. </w:t>
      </w:r>
      <w:r w:rsidR="002B725F" w:rsidRPr="008E0125">
        <w:rPr>
          <w:b/>
          <w:bCs/>
          <w:color w:val="000000"/>
          <w:sz w:val="22"/>
          <w:szCs w:val="22"/>
        </w:rPr>
        <w:t xml:space="preserve">O Credenciamento será feito a partir das </w:t>
      </w:r>
      <w:r w:rsidR="008E0125" w:rsidRPr="008E0125">
        <w:rPr>
          <w:b/>
          <w:bCs/>
          <w:color w:val="000000"/>
          <w:sz w:val="22"/>
          <w:szCs w:val="22"/>
          <w:u w:val="single"/>
        </w:rPr>
        <w:t>10h20min horas</w:t>
      </w:r>
      <w:r w:rsidR="008E0125" w:rsidRPr="008E0125">
        <w:rPr>
          <w:b/>
          <w:bCs/>
          <w:color w:val="000000"/>
          <w:sz w:val="22"/>
          <w:szCs w:val="22"/>
        </w:rPr>
        <w:t xml:space="preserve"> do </w:t>
      </w:r>
      <w:r w:rsidR="008E0125" w:rsidRPr="008E0125">
        <w:rPr>
          <w:b/>
          <w:bCs/>
          <w:color w:val="000000"/>
          <w:sz w:val="22"/>
          <w:szCs w:val="22"/>
          <w:u w:val="single"/>
        </w:rPr>
        <w:t xml:space="preserve">dia </w:t>
      </w:r>
      <w:r w:rsidR="00312D0A">
        <w:rPr>
          <w:b/>
          <w:bCs/>
          <w:color w:val="000000"/>
          <w:sz w:val="22"/>
          <w:szCs w:val="22"/>
          <w:highlight w:val="yellow"/>
          <w:u w:val="single"/>
        </w:rPr>
        <w:t>21</w:t>
      </w:r>
      <w:r w:rsidR="008E0125" w:rsidRPr="008E0125">
        <w:rPr>
          <w:b/>
          <w:bCs/>
          <w:color w:val="000000"/>
          <w:sz w:val="22"/>
          <w:szCs w:val="22"/>
          <w:highlight w:val="yellow"/>
          <w:u w:val="single"/>
        </w:rPr>
        <w:t>.06.2016</w:t>
      </w:r>
      <w:r w:rsidR="008E0125" w:rsidRPr="008E0125">
        <w:rPr>
          <w:b/>
          <w:bCs/>
          <w:color w:val="000000"/>
          <w:sz w:val="22"/>
          <w:szCs w:val="22"/>
        </w:rPr>
        <w:t>. Abertura da sessão será às 10h30min</w:t>
      </w:r>
      <w:r w:rsidR="002B725F" w:rsidRPr="008E0125">
        <w:rPr>
          <w:b/>
          <w:bCs/>
          <w:color w:val="000000"/>
          <w:sz w:val="22"/>
          <w:szCs w:val="22"/>
        </w:rPr>
        <w:t xml:space="preserve"> do mesmo dia.</w:t>
      </w:r>
      <w:r w:rsidR="002B725F" w:rsidRPr="008E0125">
        <w:rPr>
          <w:color w:val="000000"/>
          <w:sz w:val="22"/>
          <w:szCs w:val="22"/>
        </w:rPr>
        <w:t xml:space="preserve"> A presente licitação será do tipo </w:t>
      </w:r>
      <w:r w:rsidR="002B725F" w:rsidRPr="008E0125">
        <w:rPr>
          <w:color w:val="000000"/>
          <w:sz w:val="22"/>
          <w:szCs w:val="22"/>
          <w:u w:val="single"/>
        </w:rPr>
        <w:t xml:space="preserve">MENOR PREÇO </w:t>
      </w:r>
      <w:r w:rsidR="000B7C21" w:rsidRPr="008E0125">
        <w:rPr>
          <w:color w:val="000000"/>
          <w:sz w:val="22"/>
          <w:szCs w:val="22"/>
          <w:u w:val="single"/>
        </w:rPr>
        <w:t>POR ITEM</w:t>
      </w:r>
      <w:r w:rsidRPr="008E0125">
        <w:rPr>
          <w:color w:val="000000"/>
          <w:sz w:val="22"/>
          <w:szCs w:val="22"/>
        </w:rPr>
        <w:t xml:space="preserve">, consoante </w:t>
      </w:r>
      <w:r w:rsidR="00071DB2" w:rsidRPr="008E0125">
        <w:rPr>
          <w:color w:val="000000"/>
          <w:sz w:val="22"/>
          <w:szCs w:val="22"/>
        </w:rPr>
        <w:t>às</w:t>
      </w:r>
      <w:r w:rsidRPr="008E0125">
        <w:rPr>
          <w:color w:val="000000"/>
          <w:sz w:val="22"/>
          <w:szCs w:val="22"/>
        </w:rPr>
        <w:t xml:space="preserve"> condições estatuídas neste Edital, e será regida pela Lei Federal n.º 10.520/2002, bem como pela Lei Federal n.º 8.666/93, nos casos omissos.</w:t>
      </w:r>
      <w:r w:rsidR="00CB66A0" w:rsidRPr="008E0125">
        <w:rPr>
          <w:color w:val="000000"/>
          <w:sz w:val="22"/>
          <w:szCs w:val="22"/>
        </w:rPr>
        <w:t xml:space="preserve"> </w:t>
      </w:r>
      <w:r w:rsidRPr="008E0125">
        <w:rPr>
          <w:color w:val="000000"/>
          <w:sz w:val="22"/>
          <w:szCs w:val="22"/>
        </w:rPr>
        <w:t>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w:t>
      </w:r>
      <w:r w:rsidRPr="00A36BBB">
        <w:rPr>
          <w:color w:val="000000"/>
          <w:sz w:val="22"/>
          <w:szCs w:val="22"/>
        </w:rPr>
        <w:t xml:space="preserve"> em via digital, </w:t>
      </w:r>
      <w:r w:rsidRPr="00A36BBB">
        <w:rPr>
          <w:sz w:val="22"/>
          <w:szCs w:val="22"/>
        </w:rPr>
        <w:t xml:space="preserve">junto ao sítio </w:t>
      </w:r>
      <w:hyperlink r:id="rId7" w:history="1">
        <w:r w:rsidRPr="00A36BBB">
          <w:rPr>
            <w:rStyle w:val="Hyperlink"/>
            <w:sz w:val="22"/>
            <w:szCs w:val="22"/>
          </w:rPr>
          <w:t>http://www.bocaina.sc.gov.br</w:t>
        </w:r>
      </w:hyperlink>
      <w:r w:rsidRPr="00A36BBB">
        <w:rPr>
          <w:sz w:val="22"/>
          <w:szCs w:val="22"/>
        </w:rPr>
        <w:t xml:space="preserve">. Impugnações ou questionamentos acerca do edital, inclusive os de ordem técnica, serão respondidos pela </w:t>
      </w:r>
      <w:proofErr w:type="spellStart"/>
      <w:r w:rsidRPr="00A36BBB">
        <w:rPr>
          <w:sz w:val="22"/>
          <w:szCs w:val="22"/>
        </w:rPr>
        <w:t>Pregoeira</w:t>
      </w:r>
      <w:proofErr w:type="spellEnd"/>
      <w:r w:rsidRPr="00A36BBB">
        <w:rPr>
          <w:sz w:val="22"/>
          <w:szCs w:val="22"/>
        </w:rPr>
        <w:t xml:space="preserve"> exclusivamente por meio eletrônico por meio do endereço </w:t>
      </w:r>
      <w:hyperlink r:id="rId8" w:history="1">
        <w:r w:rsidRPr="00A36BBB">
          <w:rPr>
            <w:rStyle w:val="Hyperlink"/>
            <w:sz w:val="22"/>
            <w:szCs w:val="22"/>
          </w:rPr>
          <w:t>licitacao@bocaina.sc.gov.br</w:t>
        </w:r>
      </w:hyperlink>
      <w:r w:rsidRPr="00A36BBB">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A36BBB">
          <w:rPr>
            <w:rStyle w:val="Hyperlink"/>
            <w:sz w:val="22"/>
            <w:szCs w:val="22"/>
          </w:rPr>
          <w:t>http://www.bocaina.sc.gov.br</w:t>
        </w:r>
      </w:hyperlink>
      <w:r w:rsidRPr="00A36BBB">
        <w:rPr>
          <w:sz w:val="22"/>
          <w:szCs w:val="22"/>
        </w:rPr>
        <w:t xml:space="preserve"> para obter informações sobre esta licitação.</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sz w:val="22"/>
          <w:szCs w:val="22"/>
        </w:rPr>
      </w:pPr>
      <w:r w:rsidRPr="002B725F">
        <w:rPr>
          <w:b/>
          <w:bCs/>
          <w:color w:val="000000"/>
          <w:sz w:val="22"/>
          <w:szCs w:val="22"/>
        </w:rPr>
        <w:t>1 - DO OBJETO</w:t>
      </w:r>
    </w:p>
    <w:p w:rsidR="004669B9" w:rsidRPr="002B725F" w:rsidRDefault="004669B9" w:rsidP="004669B9">
      <w:pPr>
        <w:widowControl w:val="0"/>
        <w:autoSpaceDE w:val="0"/>
        <w:autoSpaceDN w:val="0"/>
        <w:adjustRightInd w:val="0"/>
        <w:jc w:val="both"/>
        <w:rPr>
          <w:sz w:val="22"/>
          <w:szCs w:val="22"/>
        </w:rPr>
      </w:pPr>
    </w:p>
    <w:p w:rsidR="004669B9" w:rsidRPr="002B725F" w:rsidRDefault="004669B9" w:rsidP="004669B9">
      <w:pPr>
        <w:ind w:right="-66"/>
        <w:jc w:val="both"/>
        <w:rPr>
          <w:sz w:val="22"/>
          <w:szCs w:val="22"/>
        </w:rPr>
      </w:pPr>
      <w:r w:rsidRPr="002B725F">
        <w:rPr>
          <w:sz w:val="22"/>
          <w:szCs w:val="22"/>
        </w:rPr>
        <w:t>1.1 –</w:t>
      </w:r>
      <w:r w:rsidR="004035C7">
        <w:rPr>
          <w:sz w:val="22"/>
          <w:szCs w:val="22"/>
        </w:rPr>
        <w:t xml:space="preserve"> </w:t>
      </w:r>
      <w:proofErr w:type="gramStart"/>
      <w:r w:rsidR="004035C7" w:rsidRPr="00A36BBB">
        <w:rPr>
          <w:b/>
          <w:sz w:val="22"/>
          <w:szCs w:val="22"/>
        </w:rPr>
        <w:t>“</w:t>
      </w:r>
      <w:r w:rsidR="004035C7">
        <w:rPr>
          <w:b/>
          <w:sz w:val="22"/>
          <w:szCs w:val="22"/>
          <w:u w:val="single"/>
        </w:rPr>
        <w:t xml:space="preserve">Aquisição de 15 Abrigos de Passageiros (Pontos de Ônibus), para área rural, nas localidades de Pessegueiros, </w:t>
      </w:r>
      <w:proofErr w:type="spellStart"/>
      <w:r w:rsidR="004035C7">
        <w:rPr>
          <w:b/>
          <w:sz w:val="22"/>
          <w:szCs w:val="22"/>
          <w:u w:val="single"/>
        </w:rPr>
        <w:t>Areião</w:t>
      </w:r>
      <w:proofErr w:type="spellEnd"/>
      <w:r w:rsidR="004035C7">
        <w:rPr>
          <w:b/>
          <w:sz w:val="22"/>
          <w:szCs w:val="22"/>
          <w:u w:val="single"/>
        </w:rPr>
        <w:t>, Campinas, Mineiros, Pinheiro Marcado e na área urbano, nas</w:t>
      </w:r>
      <w:proofErr w:type="gramEnd"/>
      <w:r w:rsidR="004035C7">
        <w:rPr>
          <w:b/>
          <w:sz w:val="22"/>
          <w:szCs w:val="22"/>
          <w:u w:val="single"/>
        </w:rPr>
        <w:t xml:space="preserve"> Ruas Zeca Atanásio, Aristeu Padilha, Antonio Macedo, avenidas Henrique </w:t>
      </w:r>
      <w:proofErr w:type="spellStart"/>
      <w:r w:rsidR="004035C7">
        <w:rPr>
          <w:b/>
          <w:sz w:val="22"/>
          <w:szCs w:val="22"/>
          <w:u w:val="single"/>
        </w:rPr>
        <w:t>Assink</w:t>
      </w:r>
      <w:proofErr w:type="spellEnd"/>
      <w:r w:rsidR="004035C7">
        <w:rPr>
          <w:b/>
          <w:sz w:val="22"/>
          <w:szCs w:val="22"/>
          <w:u w:val="single"/>
        </w:rPr>
        <w:t xml:space="preserve"> e João </w:t>
      </w:r>
      <w:proofErr w:type="spellStart"/>
      <w:r w:rsidR="004035C7">
        <w:rPr>
          <w:b/>
          <w:sz w:val="22"/>
          <w:szCs w:val="22"/>
          <w:u w:val="single"/>
        </w:rPr>
        <w:t>Assink</w:t>
      </w:r>
      <w:proofErr w:type="spellEnd"/>
      <w:r w:rsidR="004035C7" w:rsidRPr="00A36BBB">
        <w:rPr>
          <w:b/>
          <w:sz w:val="22"/>
          <w:szCs w:val="22"/>
        </w:rPr>
        <w:t>”</w:t>
      </w:r>
      <w:r w:rsidR="003D79EC" w:rsidRPr="002B725F">
        <w:rPr>
          <w:b/>
          <w:sz w:val="22"/>
          <w:szCs w:val="22"/>
        </w:rPr>
        <w:t xml:space="preserve">, </w:t>
      </w:r>
      <w:r w:rsidR="004035C7">
        <w:rPr>
          <w:b/>
          <w:sz w:val="22"/>
          <w:szCs w:val="22"/>
        </w:rPr>
        <w:t>conforme convênio nº 2016TR000936, entre o município de Bocaina do Sul e Estado de Santa Catarina</w:t>
      </w:r>
      <w:r w:rsidR="004035C7">
        <w:rPr>
          <w:sz w:val="22"/>
          <w:szCs w:val="22"/>
        </w:rPr>
        <w:t xml:space="preserve">, </w:t>
      </w:r>
      <w:r w:rsidRPr="002B725F">
        <w:rPr>
          <w:sz w:val="22"/>
          <w:szCs w:val="22"/>
        </w:rPr>
        <w:t>de acordo com as especificações do Anexo II, que passa a fazer parte integrante deste Edital.</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b/>
          <w:bCs/>
          <w:color w:val="000000"/>
          <w:sz w:val="22"/>
          <w:szCs w:val="22"/>
        </w:rPr>
      </w:pPr>
      <w:r w:rsidRPr="002B725F">
        <w:rPr>
          <w:b/>
          <w:bCs/>
          <w:color w:val="000000"/>
          <w:sz w:val="22"/>
          <w:szCs w:val="22"/>
        </w:rPr>
        <w:t xml:space="preserve">2 – DA CONSULTA, DAS INFORMAÇÕES E DA AQUISIÇÃO DO EDITAL E SEUS </w:t>
      </w:r>
      <w:proofErr w:type="gramStart"/>
      <w:r w:rsidRPr="002B725F">
        <w:rPr>
          <w:b/>
          <w:bCs/>
          <w:color w:val="000000"/>
          <w:sz w:val="22"/>
          <w:szCs w:val="22"/>
        </w:rPr>
        <w:t>ANEXOS</w:t>
      </w:r>
      <w:proofErr w:type="gramEnd"/>
    </w:p>
    <w:p w:rsidR="004669B9" w:rsidRPr="002B725F" w:rsidRDefault="004669B9" w:rsidP="004669B9">
      <w:pPr>
        <w:widowControl w:val="0"/>
        <w:autoSpaceDE w:val="0"/>
        <w:autoSpaceDN w:val="0"/>
        <w:adjustRightInd w:val="0"/>
        <w:jc w:val="both"/>
        <w:rPr>
          <w:b/>
          <w:bCs/>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bCs/>
          <w:color w:val="000000"/>
          <w:sz w:val="22"/>
          <w:szCs w:val="22"/>
        </w:rPr>
        <w:t xml:space="preserve">2.1 – O processo de licitação, com o Edital e seus anexos, poderá ser </w:t>
      </w:r>
      <w:r w:rsidRPr="002B725F">
        <w:rPr>
          <w:bCs/>
          <w:color w:val="000000"/>
          <w:sz w:val="22"/>
          <w:szCs w:val="22"/>
          <w:u w:val="single"/>
        </w:rPr>
        <w:t>consultado</w:t>
      </w:r>
      <w:r w:rsidRPr="002B725F">
        <w:rPr>
          <w:bCs/>
          <w:color w:val="000000"/>
          <w:sz w:val="22"/>
          <w:szCs w:val="22"/>
        </w:rPr>
        <w:t xml:space="preserve"> sem qualquer custo, por qualquer interessado, junto ao Setor de Licitações, situado no Paço Municipal, localizado na Rua João </w:t>
      </w:r>
      <w:proofErr w:type="spellStart"/>
      <w:r w:rsidRPr="002B725F">
        <w:rPr>
          <w:bCs/>
          <w:color w:val="000000"/>
          <w:sz w:val="22"/>
          <w:szCs w:val="22"/>
        </w:rPr>
        <w:t>Assink</w:t>
      </w:r>
      <w:proofErr w:type="spellEnd"/>
      <w:r w:rsidRPr="002B725F">
        <w:rPr>
          <w:bCs/>
          <w:color w:val="000000"/>
          <w:sz w:val="22"/>
          <w:szCs w:val="22"/>
        </w:rPr>
        <w:t>, 322, Centro do Município de Bocaina do Sul – SC, das 08h às 12h, de segunda a sexta-feira</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2.2 – Os interessados na </w:t>
      </w:r>
      <w:r w:rsidRPr="002B725F">
        <w:rPr>
          <w:color w:val="000000"/>
          <w:sz w:val="22"/>
          <w:szCs w:val="22"/>
          <w:u w:val="single"/>
        </w:rPr>
        <w:t>aquisição</w:t>
      </w:r>
      <w:r w:rsidRPr="002B725F">
        <w:rPr>
          <w:color w:val="000000"/>
          <w:sz w:val="22"/>
          <w:szCs w:val="22"/>
        </w:rPr>
        <w:t xml:space="preserve"> do Edital e seus anexos em via impressa deverão apresentar comprovante de depósito bancário no valor de R$ 10,00 (dez reais), em nome da Prefeitura Municipal de Bocaina do Sul, conta</w:t>
      </w:r>
      <w:r w:rsidR="00CB66A0" w:rsidRPr="002B725F">
        <w:rPr>
          <w:color w:val="000000"/>
          <w:sz w:val="22"/>
          <w:szCs w:val="22"/>
        </w:rPr>
        <w:t xml:space="preserve"> </w:t>
      </w:r>
      <w:r w:rsidRPr="002B725F">
        <w:rPr>
          <w:color w:val="000000"/>
          <w:sz w:val="22"/>
          <w:szCs w:val="22"/>
        </w:rPr>
        <w:t>corrente nº 545.746-7, agência 5215-9, do Banco do Brasil, ou poderão adquirir gratuitamente, em via digital,</w:t>
      </w:r>
      <w:r w:rsidR="00CB66A0" w:rsidRPr="002B725F">
        <w:rPr>
          <w:color w:val="000000"/>
          <w:sz w:val="22"/>
          <w:szCs w:val="22"/>
        </w:rPr>
        <w:t xml:space="preserve"> </w:t>
      </w:r>
      <w:r w:rsidRPr="002B725F">
        <w:rPr>
          <w:sz w:val="22"/>
          <w:szCs w:val="22"/>
        </w:rPr>
        <w:t>junto ao junto ao sítio</w:t>
      </w:r>
      <w:r w:rsidR="00CB66A0" w:rsidRPr="002B725F">
        <w:rPr>
          <w:sz w:val="22"/>
          <w:szCs w:val="22"/>
        </w:rPr>
        <w:t xml:space="preserve"> </w:t>
      </w:r>
      <w:hyperlink r:id="rId10" w:history="1">
        <w:r w:rsidRPr="002B725F">
          <w:rPr>
            <w:rStyle w:val="Hyperlink"/>
            <w:sz w:val="22"/>
            <w:szCs w:val="22"/>
          </w:rPr>
          <w:t>http://www.bocaina.sc.gov.br</w:t>
        </w:r>
      </w:hyperlink>
      <w:r w:rsidRPr="002B725F">
        <w:rPr>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2.3 – A </w:t>
      </w:r>
      <w:proofErr w:type="spellStart"/>
      <w:r w:rsidRPr="002B725F">
        <w:rPr>
          <w:color w:val="000000"/>
          <w:sz w:val="22"/>
          <w:szCs w:val="22"/>
        </w:rPr>
        <w:t>Pregoeira</w:t>
      </w:r>
      <w:proofErr w:type="spellEnd"/>
      <w:r w:rsidRPr="002B725F">
        <w:rPr>
          <w:color w:val="000000"/>
          <w:sz w:val="22"/>
          <w:szCs w:val="22"/>
        </w:rPr>
        <w:t xml:space="preserve"> prestará os </w:t>
      </w:r>
      <w:r w:rsidRPr="002B725F">
        <w:rPr>
          <w:color w:val="000000"/>
          <w:sz w:val="22"/>
          <w:szCs w:val="22"/>
          <w:u w:val="single"/>
        </w:rPr>
        <w:t>esclarecimentos</w:t>
      </w:r>
      <w:r w:rsidRPr="002B725F">
        <w:rPr>
          <w:color w:val="000000"/>
          <w:sz w:val="22"/>
          <w:szCs w:val="22"/>
        </w:rPr>
        <w:t xml:space="preserve"> necessários, inclusive os de caráter estritamente técnicos, e responderá às </w:t>
      </w:r>
      <w:r w:rsidRPr="002B725F">
        <w:rPr>
          <w:color w:val="000000"/>
          <w:sz w:val="22"/>
          <w:szCs w:val="22"/>
          <w:u w:val="single"/>
        </w:rPr>
        <w:t>dúvidas</w:t>
      </w:r>
      <w:r w:rsidR="00CB66A0" w:rsidRPr="002B725F">
        <w:rPr>
          <w:color w:val="000000"/>
          <w:sz w:val="22"/>
          <w:szCs w:val="22"/>
        </w:rPr>
        <w:t xml:space="preserve"> </w:t>
      </w:r>
      <w:r w:rsidRPr="002B725F">
        <w:rPr>
          <w:color w:val="000000"/>
          <w:sz w:val="22"/>
          <w:szCs w:val="22"/>
        </w:rPr>
        <w:t>e</w:t>
      </w:r>
      <w:r w:rsidR="00CB66A0" w:rsidRPr="002B725F">
        <w:rPr>
          <w:color w:val="000000"/>
          <w:sz w:val="22"/>
          <w:szCs w:val="22"/>
        </w:rPr>
        <w:t xml:space="preserve"> </w:t>
      </w:r>
      <w:r w:rsidRPr="002B725F">
        <w:rPr>
          <w:color w:val="000000"/>
          <w:sz w:val="22"/>
          <w:szCs w:val="22"/>
          <w:u w:val="single"/>
        </w:rPr>
        <w:t>questionamentos</w:t>
      </w:r>
      <w:r w:rsidR="00CB66A0" w:rsidRPr="002B725F">
        <w:rPr>
          <w:color w:val="000000"/>
          <w:sz w:val="22"/>
          <w:szCs w:val="22"/>
        </w:rPr>
        <w:t xml:space="preserve"> </w:t>
      </w:r>
      <w:r w:rsidRPr="002B725F">
        <w:rPr>
          <w:color w:val="000000"/>
          <w:sz w:val="22"/>
          <w:szCs w:val="22"/>
        </w:rPr>
        <w:t xml:space="preserve">suscitados exclusivamente por e-mail, através do endereço </w:t>
      </w:r>
      <w:hyperlink r:id="rId11" w:history="1">
        <w:r w:rsidRPr="002B725F">
          <w:rPr>
            <w:rStyle w:val="Hyperlink"/>
            <w:sz w:val="22"/>
            <w:szCs w:val="22"/>
          </w:rPr>
          <w:t>licitacao@bocaina.sc.gov.br</w:t>
        </w:r>
      </w:hyperlink>
      <w:r w:rsidRPr="002B725F">
        <w:rPr>
          <w:color w:val="000000"/>
          <w:sz w:val="22"/>
          <w:szCs w:val="22"/>
        </w:rPr>
        <w:t xml:space="preserve">, </w:t>
      </w:r>
      <w:r w:rsidRPr="002B725F">
        <w:rPr>
          <w:sz w:val="22"/>
          <w:szCs w:val="22"/>
        </w:rPr>
        <w:t>desde que enviados a este e-mail no prazo de até 02 (dois) dias úteis da data designada para a abertura da sessão, e confirmados na forma do item 3.4</w:t>
      </w:r>
      <w:r w:rsidRPr="002B725F">
        <w:rPr>
          <w:color w:val="000000"/>
          <w:sz w:val="22"/>
          <w:szCs w:val="22"/>
        </w:rPr>
        <w:t>.</w:t>
      </w:r>
    </w:p>
    <w:p w:rsidR="004669B9" w:rsidRPr="002B725F" w:rsidRDefault="004669B9" w:rsidP="004669B9">
      <w:pPr>
        <w:widowControl w:val="0"/>
        <w:autoSpaceDE w:val="0"/>
        <w:autoSpaceDN w:val="0"/>
        <w:adjustRightInd w:val="0"/>
        <w:jc w:val="both"/>
        <w:rPr>
          <w:color w:val="000000"/>
          <w:sz w:val="22"/>
          <w:szCs w:val="22"/>
        </w:rPr>
      </w:pPr>
    </w:p>
    <w:p w:rsidR="004669B9" w:rsidRPr="002B725F" w:rsidRDefault="004669B9" w:rsidP="004669B9">
      <w:pPr>
        <w:widowControl w:val="0"/>
        <w:autoSpaceDE w:val="0"/>
        <w:autoSpaceDN w:val="0"/>
        <w:adjustRightInd w:val="0"/>
        <w:jc w:val="both"/>
        <w:rPr>
          <w:color w:val="000000"/>
          <w:sz w:val="22"/>
          <w:szCs w:val="22"/>
        </w:rPr>
      </w:pPr>
      <w:r w:rsidRPr="002B725F">
        <w:rPr>
          <w:color w:val="000000"/>
          <w:sz w:val="22"/>
          <w:szCs w:val="22"/>
        </w:rPr>
        <w:t xml:space="preserve">2.4 – Os </w:t>
      </w:r>
      <w:r w:rsidRPr="002B725F">
        <w:rPr>
          <w:color w:val="000000"/>
          <w:sz w:val="22"/>
          <w:szCs w:val="22"/>
          <w:u w:val="single"/>
        </w:rPr>
        <w:t>esclarecimentos</w:t>
      </w:r>
      <w:r w:rsidR="00CB66A0" w:rsidRPr="002B725F">
        <w:rPr>
          <w:color w:val="000000"/>
          <w:sz w:val="22"/>
          <w:szCs w:val="22"/>
        </w:rPr>
        <w:t xml:space="preserve"> </w:t>
      </w:r>
      <w:r w:rsidRPr="002B725F">
        <w:rPr>
          <w:color w:val="000000"/>
          <w:sz w:val="22"/>
          <w:szCs w:val="22"/>
        </w:rPr>
        <w:t xml:space="preserve">mais corriqueiros, de maior relevância e acerca da </w:t>
      </w:r>
      <w:r w:rsidRPr="002B725F">
        <w:rPr>
          <w:color w:val="000000"/>
          <w:sz w:val="22"/>
          <w:szCs w:val="22"/>
          <w:u w:val="single"/>
        </w:rPr>
        <w:t>interpretação</w:t>
      </w:r>
      <w:r w:rsidRPr="002B725F">
        <w:rPr>
          <w:color w:val="000000"/>
          <w:sz w:val="22"/>
          <w:szCs w:val="22"/>
        </w:rPr>
        <w:t xml:space="preserve"> do edital poderão ser disponibilizados no sítio </w:t>
      </w:r>
      <w:hyperlink r:id="rId12" w:history="1">
        <w:r w:rsidRPr="002B725F">
          <w:rPr>
            <w:rStyle w:val="Hyperlink"/>
            <w:sz w:val="22"/>
            <w:szCs w:val="22"/>
          </w:rPr>
          <w:t>http://www.bocaina.sc.gov.br</w:t>
        </w:r>
      </w:hyperlink>
      <w:r w:rsidRPr="002B725F">
        <w:rPr>
          <w:color w:val="000000"/>
          <w:sz w:val="22"/>
          <w:szCs w:val="22"/>
        </w:rPr>
        <w:t xml:space="preserve">, ocasião em que seu conteúdo vinculará as decisões da </w:t>
      </w:r>
      <w:proofErr w:type="spellStart"/>
      <w:r w:rsidRPr="002B725F">
        <w:rPr>
          <w:color w:val="000000"/>
          <w:sz w:val="22"/>
          <w:szCs w:val="22"/>
        </w:rPr>
        <w:t>Pregoeira</w:t>
      </w:r>
      <w:proofErr w:type="spellEnd"/>
      <w:r w:rsidRPr="002B725F">
        <w:rPr>
          <w:color w:val="000000"/>
          <w:sz w:val="22"/>
          <w:szCs w:val="22"/>
        </w:rPr>
        <w:t>, considerando-se integrantes deste edital, pelo que será responsabilidade do interessado consultar referido sítio</w:t>
      </w:r>
      <w:r w:rsidR="00CB66A0" w:rsidRPr="002B725F">
        <w:rPr>
          <w:color w:val="000000"/>
          <w:sz w:val="22"/>
          <w:szCs w:val="22"/>
        </w:rPr>
        <w:t xml:space="preserve"> </w:t>
      </w:r>
      <w:r w:rsidRPr="002B725F">
        <w:rPr>
          <w:color w:val="000000"/>
          <w:sz w:val="22"/>
          <w:szCs w:val="22"/>
        </w:rPr>
        <w:t>antes da participação na licitação.</w:t>
      </w:r>
    </w:p>
    <w:p w:rsidR="004669B9" w:rsidRPr="002B725F"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w:t>
      </w:r>
      <w:proofErr w:type="spellStart"/>
      <w:r w:rsidRPr="00734C9D">
        <w:rPr>
          <w:color w:val="000000"/>
          <w:sz w:val="22"/>
          <w:szCs w:val="22"/>
        </w:rPr>
        <w:t>Pregoeira</w:t>
      </w:r>
      <w:proofErr w:type="spellEnd"/>
      <w:r w:rsidRPr="00734C9D">
        <w:rPr>
          <w:color w:val="000000"/>
          <w:sz w:val="22"/>
          <w:szCs w:val="22"/>
        </w:rPr>
        <w:t xml:space="preserve">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AA14BF" w:rsidRPr="00734C9D" w:rsidRDefault="00AA14BF" w:rsidP="004669B9">
      <w:pPr>
        <w:widowControl w:val="0"/>
        <w:autoSpaceDE w:val="0"/>
        <w:autoSpaceDN w:val="0"/>
        <w:adjustRightInd w:val="0"/>
        <w:jc w:val="both"/>
        <w:rPr>
          <w:color w:val="000000"/>
          <w:sz w:val="22"/>
          <w:szCs w:val="22"/>
        </w:rPr>
      </w:pP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00711C7F">
        <w:t xml:space="preserve"> </w:t>
      </w:r>
      <w:r w:rsidRPr="00734C9D">
        <w:rPr>
          <w:color w:val="auto"/>
          <w:sz w:val="22"/>
          <w:szCs w:val="22"/>
        </w:rPr>
        <w:t>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3 – DA IMPUGNAÇÃO DO EDITAL</w:t>
      </w:r>
    </w:p>
    <w:p w:rsidR="00AA14BF" w:rsidRPr="00734C9D" w:rsidRDefault="00AA14BF" w:rsidP="004669B9">
      <w:pPr>
        <w:widowControl w:val="0"/>
        <w:autoSpaceDE w:val="0"/>
        <w:autoSpaceDN w:val="0"/>
        <w:adjustRightInd w:val="0"/>
        <w:jc w:val="both"/>
        <w:rPr>
          <w:sz w:val="22"/>
          <w:szCs w:val="22"/>
        </w:rPr>
      </w:pP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w:t>
      </w:r>
      <w:proofErr w:type="spellStart"/>
      <w:r w:rsidRPr="00734C9D">
        <w:rPr>
          <w:sz w:val="22"/>
          <w:szCs w:val="22"/>
        </w:rPr>
        <w:t>Pregoeira</w:t>
      </w:r>
      <w:proofErr w:type="spellEnd"/>
      <w:r w:rsidRPr="00734C9D">
        <w:rPr>
          <w:sz w:val="22"/>
          <w:szCs w:val="22"/>
        </w:rPr>
        <w:t xml:space="preserve">,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 xml:space="preserve">3.2 – A </w:t>
      </w:r>
      <w:proofErr w:type="spellStart"/>
      <w:r w:rsidRPr="00734C9D">
        <w:rPr>
          <w:sz w:val="22"/>
          <w:szCs w:val="22"/>
        </w:rPr>
        <w:t>Pregoeira</w:t>
      </w:r>
      <w:proofErr w:type="spellEnd"/>
      <w:r w:rsidRPr="00734C9D">
        <w:rPr>
          <w:sz w:val="22"/>
          <w:szCs w:val="22"/>
        </w:rPr>
        <w:t xml:space="preserve">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3.3 – A</w:t>
      </w:r>
      <w:r w:rsidR="00CB66A0">
        <w:rPr>
          <w:szCs w:val="22"/>
        </w:rPr>
        <w:t xml:space="preserve"> </w:t>
      </w:r>
      <w:r w:rsidRPr="00467AE5">
        <w:rPr>
          <w:szCs w:val="22"/>
        </w:rPr>
        <w:t xml:space="preserve">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3.4 – As mensagens enviadas de alguns provedores ao endereço eletrônico indicado no</w:t>
      </w:r>
      <w:r w:rsidR="00CB66A0">
        <w:rPr>
          <w:sz w:val="22"/>
          <w:szCs w:val="22"/>
        </w:rPr>
        <w:t xml:space="preserve"> </w:t>
      </w:r>
      <w:r w:rsidRPr="00734C9D">
        <w:rPr>
          <w:sz w:val="22"/>
          <w:szCs w:val="22"/>
        </w:rPr>
        <w:t xml:space="preserve">item 3.1 poderão ser consideradas pelo provedor como </w:t>
      </w:r>
      <w:proofErr w:type="spellStart"/>
      <w:r w:rsidRPr="00734C9D">
        <w:rPr>
          <w:i/>
          <w:sz w:val="22"/>
          <w:szCs w:val="22"/>
        </w:rPr>
        <w:t>spans</w:t>
      </w:r>
      <w:proofErr w:type="spellEnd"/>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roofErr w:type="gramStart"/>
      <w:r w:rsidRPr="00734C9D">
        <w:rPr>
          <w:color w:val="000000"/>
          <w:sz w:val="22"/>
          <w:szCs w:val="22"/>
        </w:rPr>
        <w:t>3.6 – Qua</w:t>
      </w:r>
      <w:r w:rsidR="0041028F">
        <w:rPr>
          <w:color w:val="000000"/>
          <w:sz w:val="22"/>
          <w:szCs w:val="22"/>
        </w:rPr>
        <w:t>l</w:t>
      </w:r>
      <w:r w:rsidRPr="00734C9D">
        <w:rPr>
          <w:color w:val="000000"/>
          <w:sz w:val="22"/>
          <w:szCs w:val="22"/>
        </w:rPr>
        <w:t>quer</w:t>
      </w:r>
      <w:proofErr w:type="gramEnd"/>
      <w:r w:rsidRPr="00734C9D">
        <w:rPr>
          <w:color w:val="000000"/>
          <w:sz w:val="22"/>
          <w:szCs w:val="22"/>
        </w:rPr>
        <w:t xml:space="preserve"> interessado nesta licitação poderá, mesmo após o prazo do item 3.1, protocolar, sem efeito de recurso, informação de ilegalidades que </w:t>
      </w:r>
      <w:r w:rsidR="0041028F">
        <w:rPr>
          <w:color w:val="000000"/>
          <w:sz w:val="22"/>
          <w:szCs w:val="22"/>
        </w:rPr>
        <w:t xml:space="preserve">possam </w:t>
      </w:r>
      <w:r w:rsidRPr="00734C9D">
        <w:rPr>
          <w:color w:val="000000"/>
          <w:sz w:val="22"/>
          <w:szCs w:val="22"/>
        </w:rPr>
        <w:t xml:space="preserve">viciar este edital, apenas para efeitos de possibilitar </w:t>
      </w:r>
      <w:r w:rsidR="0041028F">
        <w:rPr>
          <w:color w:val="000000"/>
          <w:sz w:val="22"/>
          <w:szCs w:val="22"/>
        </w:rPr>
        <w:t xml:space="preserve">à Administração Pública rever </w:t>
      </w:r>
      <w:r w:rsidRPr="00734C9D">
        <w:rPr>
          <w:color w:val="000000"/>
          <w:sz w:val="22"/>
          <w:szCs w:val="22"/>
        </w:rPr>
        <w:t>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CB66A0" w:rsidRDefault="00CB66A0"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0041028F">
        <w:rPr>
          <w:b/>
          <w:bCs/>
          <w:color w:val="000000"/>
          <w:sz w:val="22"/>
          <w:szCs w:val="22"/>
        </w:rPr>
        <w:t xml:space="preserve"> </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 xml:space="preserve">O prazo de validade da proposta será de </w:t>
      </w:r>
      <w:proofErr w:type="gramStart"/>
      <w:r w:rsidRPr="00734C9D">
        <w:rPr>
          <w:bCs/>
          <w:color w:val="000000"/>
          <w:sz w:val="22"/>
          <w:szCs w:val="22"/>
        </w:rPr>
        <w:t>90 (noventa) dias, período</w:t>
      </w:r>
      <w:proofErr w:type="gramEnd"/>
      <w:r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sidR="00177632">
        <w:rPr>
          <w:sz w:val="22"/>
          <w:szCs w:val="22"/>
        </w:rPr>
        <w:t>2016</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5 – DO PAGAMENTO, REAJUSTE, REVISÃO E ATUALIZAÇÃO DE </w:t>
      </w:r>
      <w:proofErr w:type="gramStart"/>
      <w:r w:rsidRPr="00734C9D">
        <w:rPr>
          <w:b/>
          <w:sz w:val="22"/>
          <w:szCs w:val="22"/>
        </w:rPr>
        <w:t>VALORES</w:t>
      </w:r>
      <w:proofErr w:type="gramEnd"/>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w:t>
      </w:r>
      <w:r w:rsidR="00CB66A0">
        <w:rPr>
          <w:sz w:val="22"/>
          <w:szCs w:val="22"/>
        </w:rPr>
        <w:t xml:space="preserve"> </w:t>
      </w:r>
      <w:r w:rsidRPr="00734C9D">
        <w:rPr>
          <w:sz w:val="22"/>
          <w:szCs w:val="22"/>
        </w:rPr>
        <w:t>realizados</w:t>
      </w:r>
      <w:r w:rsidR="00CB66A0">
        <w:rPr>
          <w:sz w:val="22"/>
          <w:szCs w:val="22"/>
        </w:rPr>
        <w:t xml:space="preserve"> </w:t>
      </w:r>
      <w:r w:rsidRPr="00734C9D">
        <w:rPr>
          <w:sz w:val="22"/>
          <w:szCs w:val="22"/>
        </w:rPr>
        <w:t>conforme Minuta 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0041028F">
        <w:rPr>
          <w:b/>
          <w:color w:val="000000"/>
          <w:sz w:val="22"/>
          <w:szCs w:val="22"/>
        </w:rPr>
        <w:t xml:space="preserve"> </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w:t>
      </w:r>
      <w:r w:rsidR="001F26C6">
        <w:rPr>
          <w:color w:val="000000"/>
          <w:sz w:val="22"/>
          <w:szCs w:val="22"/>
        </w:rPr>
        <w:t xml:space="preserve">do </w:t>
      </w:r>
      <w:r w:rsidR="001F26C6">
        <w:rPr>
          <w:b/>
          <w:sz w:val="22"/>
          <w:szCs w:val="22"/>
        </w:rPr>
        <w:t xml:space="preserve">convênio nº 2016TR000936, entre o município de Bocaina do Sul e Estado </w:t>
      </w:r>
      <w:r w:rsidR="001F26C6" w:rsidRPr="008E0125">
        <w:rPr>
          <w:b/>
          <w:sz w:val="22"/>
          <w:szCs w:val="22"/>
        </w:rPr>
        <w:t>de Santa Catarina</w:t>
      </w:r>
      <w:r w:rsidR="001F26C6" w:rsidRPr="00734C9D">
        <w:rPr>
          <w:color w:val="000000"/>
          <w:sz w:val="22"/>
          <w:szCs w:val="22"/>
        </w:rPr>
        <w:t xml:space="preserve"> </w:t>
      </w:r>
      <w:r w:rsidR="001F26C6">
        <w:rPr>
          <w:color w:val="000000"/>
          <w:sz w:val="22"/>
          <w:szCs w:val="22"/>
        </w:rPr>
        <w:t>(</w:t>
      </w:r>
      <w:r w:rsidR="001F26C6" w:rsidRPr="001F26C6">
        <w:rPr>
          <w:b/>
          <w:color w:val="000000"/>
          <w:sz w:val="22"/>
          <w:szCs w:val="22"/>
          <w:u w:val="single"/>
        </w:rPr>
        <w:t>R$ 49.999,80</w:t>
      </w:r>
      <w:r w:rsidR="001F26C6">
        <w:rPr>
          <w:color w:val="000000"/>
          <w:sz w:val="22"/>
          <w:szCs w:val="22"/>
        </w:rPr>
        <w:t xml:space="preserve">), além </w:t>
      </w:r>
      <w:r w:rsidRPr="00734C9D">
        <w:rPr>
          <w:color w:val="000000"/>
          <w:sz w:val="22"/>
          <w:szCs w:val="22"/>
        </w:rPr>
        <w:t xml:space="preserve">da dotação assim consignada no orçamento vigente para o Exercício de </w:t>
      </w:r>
      <w:r w:rsidR="00177632">
        <w:rPr>
          <w:color w:val="000000"/>
          <w:sz w:val="22"/>
          <w:szCs w:val="22"/>
        </w:rPr>
        <w:t>2016</w:t>
      </w:r>
      <w:r w:rsidR="001F26C6">
        <w:rPr>
          <w:color w:val="000000"/>
          <w:sz w:val="22"/>
          <w:szCs w:val="22"/>
        </w:rPr>
        <w:t>:</w:t>
      </w:r>
    </w:p>
    <w:p w:rsidR="007D00B1" w:rsidRDefault="007D00B1" w:rsidP="004669B9">
      <w:pPr>
        <w:widowControl w:val="0"/>
        <w:autoSpaceDE w:val="0"/>
        <w:autoSpaceDN w:val="0"/>
        <w:adjustRightInd w:val="0"/>
        <w:jc w:val="both"/>
        <w:rPr>
          <w:color w:val="000000"/>
          <w:sz w:val="22"/>
          <w:szCs w:val="22"/>
        </w:rPr>
      </w:pP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2"/>
        <w:gridCol w:w="1258"/>
        <w:gridCol w:w="1949"/>
        <w:gridCol w:w="2525"/>
        <w:gridCol w:w="2098"/>
      </w:tblGrid>
      <w:tr w:rsidR="007D00B1" w:rsidRPr="00240FFE" w:rsidTr="003474F1">
        <w:trPr>
          <w:jc w:val="center"/>
        </w:trPr>
        <w:tc>
          <w:tcPr>
            <w:tcW w:w="1162" w:type="dxa"/>
          </w:tcPr>
          <w:p w:rsidR="007D00B1" w:rsidRPr="00240FFE" w:rsidRDefault="007D00B1" w:rsidP="003474F1">
            <w:pPr>
              <w:ind w:right="-108"/>
              <w:jc w:val="center"/>
              <w:rPr>
                <w:b/>
              </w:rPr>
            </w:pPr>
            <w:r w:rsidRPr="00240FFE">
              <w:rPr>
                <w:b/>
              </w:rPr>
              <w:t>Secretaria</w:t>
            </w:r>
          </w:p>
        </w:tc>
        <w:tc>
          <w:tcPr>
            <w:tcW w:w="1258" w:type="dxa"/>
          </w:tcPr>
          <w:p w:rsidR="007D00B1" w:rsidRPr="00240FFE" w:rsidRDefault="007D00B1" w:rsidP="004A2B39">
            <w:pPr>
              <w:ind w:right="-108"/>
              <w:jc w:val="center"/>
              <w:rPr>
                <w:b/>
              </w:rPr>
            </w:pPr>
            <w:r w:rsidRPr="00240FFE">
              <w:rPr>
                <w:b/>
              </w:rPr>
              <w:t>Cód.</w:t>
            </w:r>
          </w:p>
        </w:tc>
        <w:tc>
          <w:tcPr>
            <w:tcW w:w="1949" w:type="dxa"/>
          </w:tcPr>
          <w:p w:rsidR="007D00B1" w:rsidRPr="00240FFE" w:rsidRDefault="007D00B1" w:rsidP="004A2B39">
            <w:pPr>
              <w:ind w:right="-108"/>
              <w:jc w:val="center"/>
              <w:rPr>
                <w:b/>
              </w:rPr>
            </w:pPr>
            <w:r w:rsidRPr="00240FFE">
              <w:rPr>
                <w:b/>
              </w:rPr>
              <w:t xml:space="preserve">Uni. </w:t>
            </w:r>
            <w:proofErr w:type="spellStart"/>
            <w:r w:rsidRPr="00240FFE">
              <w:rPr>
                <w:b/>
              </w:rPr>
              <w:t>Orç</w:t>
            </w:r>
            <w:proofErr w:type="spellEnd"/>
          </w:p>
        </w:tc>
        <w:tc>
          <w:tcPr>
            <w:tcW w:w="2525" w:type="dxa"/>
          </w:tcPr>
          <w:p w:rsidR="007D00B1" w:rsidRPr="00240FFE" w:rsidRDefault="007D00B1" w:rsidP="004A2B39">
            <w:pPr>
              <w:jc w:val="center"/>
              <w:rPr>
                <w:b/>
              </w:rPr>
            </w:pPr>
            <w:r w:rsidRPr="00240FFE">
              <w:rPr>
                <w:b/>
              </w:rPr>
              <w:t>Elemento</w:t>
            </w:r>
          </w:p>
        </w:tc>
        <w:tc>
          <w:tcPr>
            <w:tcW w:w="2098" w:type="dxa"/>
          </w:tcPr>
          <w:p w:rsidR="007D00B1" w:rsidRPr="00240FFE" w:rsidRDefault="007D00B1" w:rsidP="004A2B39">
            <w:pPr>
              <w:ind w:right="-108"/>
              <w:jc w:val="center"/>
              <w:rPr>
                <w:b/>
              </w:rPr>
            </w:pPr>
            <w:r w:rsidRPr="00240FFE">
              <w:rPr>
                <w:b/>
              </w:rPr>
              <w:t>Saldo Dotação</w:t>
            </w:r>
          </w:p>
        </w:tc>
      </w:tr>
      <w:tr w:rsidR="005B78C6" w:rsidRPr="00240FFE" w:rsidTr="003474F1">
        <w:trPr>
          <w:jc w:val="center"/>
        </w:trPr>
        <w:tc>
          <w:tcPr>
            <w:tcW w:w="1162" w:type="dxa"/>
          </w:tcPr>
          <w:p w:rsidR="005B78C6" w:rsidRPr="003474F1" w:rsidRDefault="005B78C6" w:rsidP="003474F1">
            <w:pPr>
              <w:ind w:right="-108"/>
              <w:jc w:val="center"/>
            </w:pPr>
            <w:r>
              <w:t>9</w:t>
            </w:r>
            <w:r w:rsidRPr="003474F1">
              <w:t>8</w:t>
            </w:r>
          </w:p>
        </w:tc>
        <w:tc>
          <w:tcPr>
            <w:tcW w:w="1258" w:type="dxa"/>
          </w:tcPr>
          <w:p w:rsidR="005B78C6" w:rsidRPr="003474F1" w:rsidRDefault="005B78C6" w:rsidP="005B78C6">
            <w:pPr>
              <w:ind w:right="-108"/>
              <w:jc w:val="center"/>
              <w:rPr>
                <w:sz w:val="25"/>
                <w:szCs w:val="25"/>
              </w:rPr>
            </w:pPr>
            <w:r>
              <w:rPr>
                <w:sz w:val="25"/>
                <w:szCs w:val="25"/>
              </w:rPr>
              <w:t>0701</w:t>
            </w:r>
          </w:p>
        </w:tc>
        <w:tc>
          <w:tcPr>
            <w:tcW w:w="1949" w:type="dxa"/>
          </w:tcPr>
          <w:p w:rsidR="005B78C6" w:rsidRPr="003474F1" w:rsidRDefault="005B78C6" w:rsidP="005B78C6">
            <w:pPr>
              <w:ind w:right="-108"/>
              <w:jc w:val="center"/>
              <w:rPr>
                <w:sz w:val="25"/>
                <w:szCs w:val="25"/>
              </w:rPr>
            </w:pPr>
            <w:r w:rsidRPr="003474F1">
              <w:rPr>
                <w:sz w:val="25"/>
                <w:szCs w:val="25"/>
              </w:rPr>
              <w:t>1</w:t>
            </w:r>
            <w:r>
              <w:rPr>
                <w:sz w:val="25"/>
                <w:szCs w:val="25"/>
              </w:rPr>
              <w:t>036</w:t>
            </w:r>
          </w:p>
        </w:tc>
        <w:tc>
          <w:tcPr>
            <w:tcW w:w="2525" w:type="dxa"/>
          </w:tcPr>
          <w:p w:rsidR="005B78C6" w:rsidRPr="003474F1" w:rsidRDefault="005B78C6" w:rsidP="005B78C6">
            <w:pPr>
              <w:tabs>
                <w:tab w:val="left" w:pos="1323"/>
              </w:tabs>
              <w:ind w:right="360"/>
              <w:jc w:val="center"/>
              <w:rPr>
                <w:sz w:val="25"/>
                <w:szCs w:val="25"/>
              </w:rPr>
            </w:pPr>
            <w:r w:rsidRPr="003474F1">
              <w:rPr>
                <w:sz w:val="25"/>
                <w:szCs w:val="25"/>
              </w:rPr>
              <w:t>44905</w:t>
            </w:r>
            <w:r>
              <w:rPr>
                <w:sz w:val="25"/>
                <w:szCs w:val="25"/>
              </w:rPr>
              <w:t>1</w:t>
            </w:r>
            <w:r w:rsidRPr="003474F1">
              <w:rPr>
                <w:sz w:val="25"/>
                <w:szCs w:val="25"/>
              </w:rPr>
              <w:t>99</w:t>
            </w:r>
          </w:p>
        </w:tc>
        <w:tc>
          <w:tcPr>
            <w:tcW w:w="2098" w:type="dxa"/>
          </w:tcPr>
          <w:p w:rsidR="005B78C6" w:rsidRPr="003474F1" w:rsidRDefault="005B78C6" w:rsidP="004A2B39">
            <w:pPr>
              <w:ind w:right="-108"/>
              <w:jc w:val="center"/>
            </w:pPr>
            <w:r>
              <w:t>100,2</w:t>
            </w:r>
            <w:r w:rsidRPr="003474F1">
              <w:t>0</w:t>
            </w:r>
          </w:p>
        </w:tc>
      </w:tr>
    </w:tbl>
    <w:p w:rsidR="00763FB5" w:rsidRDefault="00763FB5"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7.3 – Não poderá participar da presente licitação o servidor ou dirigente de órgão ou entidade contratante ou responsável pela licitação, nem a pessoa que seja sócia ou que mantenha vínculo de natureza técnica, comercial, econômica, financeira ou trabalhista com </w:t>
      </w:r>
      <w:r w:rsidR="0041028F">
        <w:rPr>
          <w:bCs/>
          <w:color w:val="000000"/>
          <w:sz w:val="22"/>
          <w:szCs w:val="22"/>
        </w:rPr>
        <w:t xml:space="preserve">a </w:t>
      </w:r>
      <w:proofErr w:type="spellStart"/>
      <w:r w:rsidR="0041028F">
        <w:rPr>
          <w:bCs/>
          <w:color w:val="000000"/>
          <w:sz w:val="22"/>
          <w:szCs w:val="22"/>
        </w:rPr>
        <w:t>pregoeira</w:t>
      </w:r>
      <w:proofErr w:type="spellEnd"/>
      <w:r w:rsidRPr="00734C9D">
        <w:rPr>
          <w:bCs/>
          <w:color w:val="000000"/>
          <w:sz w:val="22"/>
          <w:szCs w:val="22"/>
        </w:rPr>
        <w:t xml:space="preserve">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ED1373">
        <w:rPr>
          <w:color w:val="000000"/>
          <w:sz w:val="22"/>
          <w:szCs w:val="22"/>
        </w:rPr>
        <w:t>8.5 –</w:t>
      </w:r>
      <w:r w:rsidR="00A36BBB">
        <w:rPr>
          <w:color w:val="000000"/>
          <w:sz w:val="22"/>
          <w:szCs w:val="22"/>
        </w:rPr>
        <w:t xml:space="preserve"> </w:t>
      </w:r>
      <w:r w:rsidRPr="00ED1373">
        <w:rPr>
          <w:color w:val="000000"/>
          <w:sz w:val="22"/>
          <w:szCs w:val="22"/>
        </w:rPr>
        <w:t>Os documentos devem apresentar prazo de validade, conforme o caso, e poderão ser entregues</w:t>
      </w:r>
      <w:r w:rsidRPr="00DC4DE6">
        <w:rPr>
          <w:color w:val="000000"/>
          <w:sz w:val="22"/>
          <w:szCs w:val="22"/>
        </w:rPr>
        <w:t xml:space="preserve"> em original, por processo de cópia devidamente autenticada, ou cópia não autenticada, desde que sejam exibidos os originais para autenticação pela </w:t>
      </w:r>
      <w:proofErr w:type="spellStart"/>
      <w:r w:rsidRPr="00DC4DE6">
        <w:rPr>
          <w:color w:val="000000"/>
          <w:sz w:val="22"/>
          <w:szCs w:val="22"/>
        </w:rPr>
        <w:t>Pregoeira</w:t>
      </w:r>
      <w:proofErr w:type="spellEnd"/>
      <w:r w:rsidRPr="00DC4DE6">
        <w:rPr>
          <w:color w:val="000000"/>
          <w:sz w:val="22"/>
          <w:szCs w:val="22"/>
        </w:rPr>
        <w:t xml:space="preserve"> ou por membro da Equipe de Apoio. </w:t>
      </w:r>
    </w:p>
    <w:p w:rsidR="00D76D77" w:rsidRPr="00DC4DE6" w:rsidRDefault="00D76D77" w:rsidP="00D76D77">
      <w:pPr>
        <w:widowControl w:val="0"/>
        <w:autoSpaceDE w:val="0"/>
        <w:autoSpaceDN w:val="0"/>
        <w:adjustRightInd w:val="0"/>
        <w:jc w:val="both"/>
        <w:rPr>
          <w:color w:val="000000"/>
          <w:sz w:val="22"/>
          <w:szCs w:val="22"/>
        </w:rPr>
      </w:pPr>
    </w:p>
    <w:p w:rsidR="00D76D77" w:rsidRPr="00DC4DE6" w:rsidRDefault="00D76D77" w:rsidP="00D76D77">
      <w:pPr>
        <w:widowControl w:val="0"/>
        <w:autoSpaceDE w:val="0"/>
        <w:autoSpaceDN w:val="0"/>
        <w:adjustRightInd w:val="0"/>
        <w:jc w:val="both"/>
        <w:rPr>
          <w:sz w:val="22"/>
          <w:szCs w:val="22"/>
        </w:rPr>
      </w:pPr>
      <w:r w:rsidRPr="00DC4DE6">
        <w:rPr>
          <w:sz w:val="22"/>
          <w:szCs w:val="22"/>
        </w:rPr>
        <w:t>8.</w:t>
      </w:r>
      <w:r w:rsidR="00A36BBB">
        <w:rPr>
          <w:sz w:val="22"/>
          <w:szCs w:val="22"/>
        </w:rPr>
        <w:t>6</w:t>
      </w:r>
      <w:r w:rsidRPr="00DC4DE6">
        <w:rPr>
          <w:sz w:val="22"/>
          <w:szCs w:val="22"/>
        </w:rPr>
        <w:t xml:space="preserve"> – As microempresas e empresas de pequeno porte que quiserem valer-se dos benefícios da L</w:t>
      </w:r>
      <w:r w:rsidR="00CB7BDC">
        <w:rPr>
          <w:sz w:val="22"/>
          <w:szCs w:val="22"/>
        </w:rPr>
        <w:t>C</w:t>
      </w:r>
      <w:r w:rsidRPr="00DC4DE6">
        <w:rPr>
          <w:sz w:val="22"/>
          <w:szCs w:val="22"/>
        </w:rPr>
        <w:t xml:space="preserve"> 123</w:t>
      </w:r>
      <w:r w:rsidR="00CB7BDC">
        <w:rPr>
          <w:sz w:val="22"/>
          <w:szCs w:val="22"/>
        </w:rPr>
        <w:t>/</w:t>
      </w:r>
      <w:r w:rsidRPr="00DC4DE6">
        <w:rPr>
          <w:sz w:val="22"/>
          <w:szCs w:val="22"/>
        </w:rPr>
        <w:t xml:space="preserve"> 2006</w:t>
      </w:r>
      <w:proofErr w:type="gramStart"/>
      <w:r w:rsidRPr="00DC4DE6">
        <w:rPr>
          <w:sz w:val="22"/>
          <w:szCs w:val="22"/>
        </w:rPr>
        <w:t>, deverão</w:t>
      </w:r>
      <w:proofErr w:type="gramEnd"/>
      <w:r w:rsidRPr="00DC4DE6">
        <w:rPr>
          <w:sz w:val="22"/>
          <w:szCs w:val="22"/>
        </w:rPr>
        <w:t xml:space="preserve"> apresentar, também (fora dos Envelopes nº 01 e 02, referentes respectivamente aos documentos de proposta e habilitação), DECLARAÇÃO (</w:t>
      </w:r>
      <w:r w:rsidRPr="00DC4DE6">
        <w:rPr>
          <w:sz w:val="22"/>
          <w:szCs w:val="22"/>
          <w:u w:val="single"/>
        </w:rPr>
        <w:t>assinada pelo contador da empresa, sob as penas da lei</w:t>
      </w:r>
      <w:r w:rsidRPr="00DC4DE6">
        <w:rPr>
          <w:sz w:val="22"/>
          <w:szCs w:val="22"/>
        </w:rPr>
        <w:t xml:space="preserve">, podendo utilizar o modelo do ANEXO VI deste Edital), </w:t>
      </w:r>
      <w:r w:rsidRPr="00DC4DE6">
        <w:rPr>
          <w:sz w:val="22"/>
          <w:szCs w:val="22"/>
          <w:u w:val="single"/>
        </w:rPr>
        <w:t>ou Certidão Simplificada</w:t>
      </w:r>
      <w:r w:rsidRPr="00DC4DE6">
        <w:rPr>
          <w:sz w:val="22"/>
          <w:szCs w:val="22"/>
        </w:rPr>
        <w:t xml:space="preserve"> (emitida pela Junta Comercial do respectivo Estado), de que está enquadrada como micro empresa ou empresa de pequeno porte.</w:t>
      </w:r>
    </w:p>
    <w:p w:rsidR="00D76D77" w:rsidRPr="00DC4DE6" w:rsidRDefault="00D76D77" w:rsidP="00D76D77">
      <w:pPr>
        <w:widowControl w:val="0"/>
        <w:autoSpaceDE w:val="0"/>
        <w:autoSpaceDN w:val="0"/>
        <w:adjustRightInd w:val="0"/>
        <w:jc w:val="both"/>
        <w:rPr>
          <w:sz w:val="22"/>
          <w:szCs w:val="22"/>
        </w:rPr>
      </w:pPr>
    </w:p>
    <w:p w:rsidR="00D76D77" w:rsidRPr="00DC4DE6" w:rsidRDefault="00A36BBB" w:rsidP="00D76D77">
      <w:pPr>
        <w:widowControl w:val="0"/>
        <w:autoSpaceDE w:val="0"/>
        <w:autoSpaceDN w:val="0"/>
        <w:adjustRightInd w:val="0"/>
        <w:jc w:val="both"/>
        <w:rPr>
          <w:sz w:val="22"/>
          <w:szCs w:val="22"/>
        </w:rPr>
      </w:pPr>
      <w:r>
        <w:rPr>
          <w:sz w:val="22"/>
          <w:szCs w:val="22"/>
        </w:rPr>
        <w:t>8.7</w:t>
      </w:r>
      <w:r w:rsidR="00D76D77" w:rsidRPr="00DC4DE6">
        <w:rPr>
          <w:sz w:val="22"/>
          <w:szCs w:val="22"/>
        </w:rPr>
        <w:t xml:space="preserve">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3C611E" w:rsidRDefault="003C611E" w:rsidP="004669B9">
      <w:pPr>
        <w:widowControl w:val="0"/>
        <w:autoSpaceDE w:val="0"/>
        <w:autoSpaceDN w:val="0"/>
        <w:adjustRightInd w:val="0"/>
        <w:jc w:val="both"/>
        <w:rPr>
          <w:bCs/>
          <w:color w:val="000000"/>
          <w:sz w:val="22"/>
          <w:szCs w:val="22"/>
        </w:rPr>
      </w:pP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w:t>
      </w:r>
      <w:proofErr w:type="spellStart"/>
      <w:r w:rsidRPr="002E7708">
        <w:rPr>
          <w:color w:val="000000"/>
          <w:sz w:val="22"/>
          <w:szCs w:val="22"/>
        </w:rPr>
        <w:t>Assink</w:t>
      </w:r>
      <w:proofErr w:type="spellEnd"/>
      <w:r w:rsidRPr="002E7708">
        <w:rPr>
          <w:color w:val="000000"/>
          <w:sz w:val="22"/>
          <w:szCs w:val="22"/>
        </w:rPr>
        <w:t xml:space="preserve">,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9.3 – Poderá ainda os documentos ser entregues pessoalmente à </w:t>
      </w:r>
      <w:proofErr w:type="spellStart"/>
      <w:r w:rsidRPr="00734C9D">
        <w:rPr>
          <w:color w:val="000000"/>
          <w:sz w:val="22"/>
          <w:szCs w:val="22"/>
        </w:rPr>
        <w:t>Pregoeira</w:t>
      </w:r>
      <w:proofErr w:type="spellEnd"/>
      <w:r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8E08CD" w:rsidP="004669B9">
      <w:pPr>
        <w:widowControl w:val="0"/>
        <w:autoSpaceDE w:val="0"/>
        <w:autoSpaceDN w:val="0"/>
        <w:adjustRightInd w:val="0"/>
        <w:jc w:val="both"/>
        <w:rPr>
          <w:sz w:val="22"/>
          <w:szCs w:val="22"/>
        </w:rPr>
      </w:pPr>
      <w:r>
        <w:rPr>
          <w:b/>
          <w:bCs/>
          <w:color w:val="000000"/>
          <w:sz w:val="22"/>
          <w:szCs w:val="22"/>
        </w:rPr>
        <w:t xml:space="preserve">PREGÃO PRESENCIAL Nº </w:t>
      </w:r>
      <w:r w:rsidR="00642FE8">
        <w:rPr>
          <w:b/>
          <w:bCs/>
          <w:color w:val="000000"/>
          <w:sz w:val="22"/>
          <w:szCs w:val="22"/>
        </w:rPr>
        <w:t>2</w:t>
      </w:r>
      <w:r w:rsidR="00087AC1">
        <w:rPr>
          <w:b/>
          <w:bCs/>
          <w:color w:val="000000"/>
          <w:sz w:val="22"/>
          <w:szCs w:val="22"/>
        </w:rPr>
        <w:t>6</w:t>
      </w:r>
      <w:r w:rsidR="00642FE8">
        <w:rPr>
          <w:b/>
          <w:bCs/>
          <w:color w:val="000000"/>
          <w:sz w:val="22"/>
          <w:szCs w:val="22"/>
        </w:rPr>
        <w:t>/2016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0B79EA">
        <w:rPr>
          <w:color w:val="000000"/>
          <w:sz w:val="22"/>
          <w:szCs w:val="22"/>
        </w:rPr>
        <w:t>ITEM</w:t>
      </w:r>
      <w:r w:rsidRPr="00734C9D">
        <w:rPr>
          <w:color w:val="000000"/>
          <w:sz w:val="22"/>
          <w:szCs w:val="22"/>
        </w:rPr>
        <w:t xml:space="preserve">; </w:t>
      </w:r>
      <w:proofErr w:type="gramStart"/>
      <w:r w:rsidRPr="00734C9D">
        <w:rPr>
          <w:color w:val="000000"/>
          <w:sz w:val="22"/>
          <w:szCs w:val="22"/>
        </w:rPr>
        <w:t>e</w:t>
      </w:r>
      <w:proofErr w:type="gramEnd"/>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proofErr w:type="spellStart"/>
      <w:r w:rsidRPr="00734C9D">
        <w:rPr>
          <w:i/>
          <w:color w:val="000000"/>
          <w:sz w:val="22"/>
          <w:szCs w:val="22"/>
        </w:rPr>
        <w:t>Pendrive</w:t>
      </w:r>
      <w:proofErr w:type="spellEnd"/>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proofErr w:type="spellEnd"/>
      <w:r w:rsidRPr="00734C9D">
        <w:rPr>
          <w:color w:val="000000"/>
          <w:sz w:val="22"/>
          <w:szCs w:val="22"/>
        </w:rPr>
        <w:t>‘produtos</w:t>
      </w:r>
      <w:proofErr w:type="gramEnd"/>
      <w:r w:rsidRPr="00734C9D">
        <w:rPr>
          <w:color w:val="000000"/>
          <w:sz w:val="22"/>
          <w:szCs w:val="22"/>
        </w:rPr>
        <w:t>’, ‘atualizações’, ‘sistemas para downloads’, ‘</w:t>
      </w:r>
      <w:proofErr w:type="spellStart"/>
      <w:r w:rsidRPr="00734C9D">
        <w:rPr>
          <w:color w:val="000000"/>
          <w:sz w:val="22"/>
          <w:szCs w:val="22"/>
        </w:rPr>
        <w:t>Compras-Autocotação</w:t>
      </w:r>
      <w:proofErr w:type="spellEnd"/>
      <w:r w:rsidRPr="00734C9D">
        <w:rPr>
          <w:color w:val="000000"/>
          <w:sz w:val="22"/>
          <w:szCs w:val="22"/>
        </w:rPr>
        <w:t xml:space="preserve">’, facilitando assim o cadastro das propostas ante o elevado número de itens licitados. Maiores informações sobre este </w:t>
      </w:r>
      <w:r w:rsidRPr="00734C9D">
        <w:rPr>
          <w:color w:val="000000"/>
          <w:sz w:val="22"/>
          <w:szCs w:val="22"/>
        </w:rPr>
        <w:lastRenderedPageBreak/>
        <w:t>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5B78C6" w:rsidRDefault="004669B9" w:rsidP="004669B9">
      <w:pPr>
        <w:widowControl w:val="0"/>
        <w:autoSpaceDE w:val="0"/>
        <w:autoSpaceDN w:val="0"/>
        <w:adjustRightInd w:val="0"/>
        <w:jc w:val="both"/>
        <w:rPr>
          <w:b/>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r w:rsidR="005B78C6">
        <w:rPr>
          <w:color w:val="000000"/>
          <w:sz w:val="22"/>
          <w:szCs w:val="22"/>
        </w:rPr>
        <w:t xml:space="preserve"> </w:t>
      </w:r>
      <w:r w:rsidR="005B78C6" w:rsidRPr="005B78C6">
        <w:rPr>
          <w:b/>
          <w:color w:val="000000"/>
          <w:sz w:val="22"/>
          <w:szCs w:val="22"/>
          <w:highlight w:val="yellow"/>
        </w:rPr>
        <w:t>(Exigência para mais de 10 itens)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10.5 – Não é obrigatório o comparecimento pessoal ou de representante para acompanhar o processamento da licitação, podendo optar pelo envio dos envelopes na forma do item </w:t>
      </w:r>
      <w:proofErr w:type="gramStart"/>
      <w:r w:rsidR="0041028F">
        <w:rPr>
          <w:color w:val="000000"/>
          <w:sz w:val="22"/>
          <w:szCs w:val="22"/>
        </w:rPr>
        <w:t>9</w:t>
      </w:r>
      <w:proofErr w:type="gramEnd"/>
      <w:r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8E08CD" w:rsidP="004669B9">
      <w:pPr>
        <w:widowControl w:val="0"/>
        <w:autoSpaceDE w:val="0"/>
        <w:autoSpaceDN w:val="0"/>
        <w:adjustRightInd w:val="0"/>
        <w:jc w:val="both"/>
        <w:rPr>
          <w:sz w:val="22"/>
          <w:szCs w:val="22"/>
        </w:rPr>
      </w:pPr>
      <w:r>
        <w:rPr>
          <w:b/>
          <w:bCs/>
          <w:color w:val="000000"/>
          <w:sz w:val="22"/>
          <w:szCs w:val="22"/>
        </w:rPr>
        <w:t xml:space="preserve">PREGÃO PRESENCIAL Nº </w:t>
      </w:r>
      <w:r w:rsidR="00642FE8">
        <w:rPr>
          <w:b/>
          <w:bCs/>
          <w:color w:val="000000"/>
          <w:sz w:val="22"/>
          <w:szCs w:val="22"/>
        </w:rPr>
        <w:t>2</w:t>
      </w:r>
      <w:r w:rsidR="00087AC1">
        <w:rPr>
          <w:b/>
          <w:bCs/>
          <w:color w:val="000000"/>
          <w:sz w:val="22"/>
          <w:szCs w:val="22"/>
        </w:rPr>
        <w:t>6</w:t>
      </w:r>
      <w:r w:rsidR="00642FE8">
        <w:rPr>
          <w:b/>
          <w:bCs/>
          <w:color w:val="000000"/>
          <w:sz w:val="22"/>
          <w:szCs w:val="22"/>
        </w:rPr>
        <w:t>/2016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11.2.1 – Para o licitante que optar por não se fazer presente à sessão e, portanto, não se credenciar na forma do item </w:t>
      </w:r>
      <w:proofErr w:type="gramStart"/>
      <w:r w:rsidRPr="00734C9D">
        <w:rPr>
          <w:color w:val="000000"/>
          <w:sz w:val="22"/>
          <w:szCs w:val="22"/>
        </w:rPr>
        <w:t>8</w:t>
      </w:r>
      <w:proofErr w:type="gramEnd"/>
      <w:r w:rsidRPr="00734C9D">
        <w:rPr>
          <w:color w:val="000000"/>
          <w:sz w:val="22"/>
          <w:szCs w:val="22"/>
        </w:rPr>
        <w:t>, será necessário constar</w:t>
      </w:r>
      <w:r w:rsidR="00CB66A0">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f) </w:t>
      </w:r>
      <w:r w:rsidR="00B560A5" w:rsidRPr="00B1220D">
        <w:rPr>
          <w:color w:val="000000"/>
          <w:sz w:val="22"/>
          <w:szCs w:val="22"/>
        </w:rPr>
        <w:t>Prova de Certidão Negativa de Débitos de Trabalhistas (CNDT);</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 xml:space="preserve">g) </w:t>
      </w:r>
      <w:r w:rsidR="00B560A5" w:rsidRPr="00734C9D">
        <w:rPr>
          <w:color w:val="000000"/>
          <w:sz w:val="22"/>
          <w:szCs w:val="22"/>
        </w:rPr>
        <w:t xml:space="preserve">Declaração do licitante de que cumpre com o disposto no inciso XXXIII do art. 7º da Constituição Federal (proibição de trabalho noturno, perigoso ou insalubre a menores de dezesseis anos, salvo na </w:t>
      </w:r>
      <w:r w:rsidR="00B560A5" w:rsidRPr="00A62306">
        <w:rPr>
          <w:color w:val="000000"/>
          <w:sz w:val="22"/>
          <w:szCs w:val="22"/>
        </w:rPr>
        <w:t>condição de aprendiz, a partir de quatorze anos), conforme ANEXO V.</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w:t>
      </w:r>
      <w:r w:rsidR="00B560A5" w:rsidRPr="00A62306">
        <w:rPr>
          <w:color w:val="000000"/>
          <w:sz w:val="22"/>
          <w:szCs w:val="22"/>
        </w:rPr>
        <w:t>C</w:t>
      </w:r>
      <w:r w:rsidR="00B560A5"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BA0B28" w:rsidRDefault="00BA0B28"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11.4 – Por força do disposto no art. 43, da Lei Complementar Federal nº 123, de 14 de dezembro de 2006, as microempresas e as empresas de pequeno porte </w:t>
      </w:r>
      <w:proofErr w:type="gramStart"/>
      <w:r w:rsidRPr="00734C9D">
        <w:rPr>
          <w:color w:val="000000"/>
          <w:sz w:val="22"/>
          <w:szCs w:val="22"/>
        </w:rPr>
        <w:t>deverão apresentar</w:t>
      </w:r>
      <w:proofErr w:type="gramEnd"/>
      <w:r w:rsidRPr="00734C9D">
        <w:rPr>
          <w:color w:val="000000"/>
          <w:sz w:val="22"/>
          <w:szCs w:val="22"/>
        </w:rPr>
        <w:t xml:space="preserve"> toda a documentação exigida para efeito de comprovação da regularidade fiscal (das alíneas “a” a “</w:t>
      </w:r>
      <w:r w:rsidR="00217A47">
        <w:rPr>
          <w:color w:val="000000"/>
          <w:sz w:val="22"/>
          <w:szCs w:val="22"/>
        </w:rPr>
        <w:t>e</w:t>
      </w:r>
      <w:r w:rsidRPr="00734C9D">
        <w:rPr>
          <w:color w:val="000000"/>
          <w:sz w:val="22"/>
          <w:szCs w:val="22"/>
        </w:rPr>
        <w:t>”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xml:space="preserve">), </w:t>
      </w:r>
      <w:r w:rsidRPr="00734C9D">
        <w:rPr>
          <w:color w:val="000000"/>
          <w:sz w:val="22"/>
          <w:szCs w:val="22"/>
        </w:rPr>
        <w:lastRenderedPageBreak/>
        <w:t>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w:t>
      </w:r>
      <w:r w:rsidR="008F2092">
        <w:rPr>
          <w:sz w:val="22"/>
          <w:szCs w:val="22"/>
        </w:rPr>
        <w:t>5</w:t>
      </w:r>
      <w:r w:rsidRPr="00734C9D">
        <w:rPr>
          <w:sz w:val="22"/>
          <w:szCs w:val="22"/>
        </w:rPr>
        <w:t xml:space="preserve"> (</w:t>
      </w:r>
      <w:r w:rsidR="008F2092">
        <w:rPr>
          <w:sz w:val="22"/>
          <w:szCs w:val="22"/>
        </w:rPr>
        <w:t>cinco</w:t>
      </w:r>
      <w:r w:rsidRPr="00734C9D">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BA0B28" w:rsidRDefault="00BA0B28" w:rsidP="004669B9">
      <w:pPr>
        <w:widowControl w:val="0"/>
        <w:autoSpaceDE w:val="0"/>
        <w:autoSpaceDN w:val="0"/>
        <w:adjustRightInd w:val="0"/>
        <w:jc w:val="both"/>
        <w:rPr>
          <w:sz w:val="22"/>
          <w:szCs w:val="22"/>
          <w:u w:val="single"/>
        </w:rPr>
      </w:pP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w:t>
      </w:r>
      <w:r w:rsidR="00BA0B28">
        <w:rPr>
          <w:sz w:val="22"/>
          <w:szCs w:val="22"/>
          <w:u w:val="single"/>
        </w:rPr>
        <w:t>., do item ‘f’</w:t>
      </w:r>
      <w:r w:rsidRPr="00B1220D">
        <w:rPr>
          <w:sz w:val="22"/>
          <w:szCs w:val="22"/>
          <w:u w:val="single"/>
        </w:rPr>
        <w:t>,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11.9.1 – Qualquer licitante poderá solicitar à </w:t>
      </w:r>
      <w:proofErr w:type="spellStart"/>
      <w:r w:rsidRPr="00734C9D">
        <w:rPr>
          <w:sz w:val="22"/>
          <w:szCs w:val="22"/>
        </w:rPr>
        <w:t>Pregoeira</w:t>
      </w:r>
      <w:proofErr w:type="spellEnd"/>
      <w:r w:rsidRPr="00734C9D">
        <w:rPr>
          <w:sz w:val="22"/>
          <w:szCs w:val="22"/>
        </w:rPr>
        <w:t xml:space="preserve"> que esta consulte as informações disponibilizadas no sistema informatizado </w:t>
      </w:r>
      <w:proofErr w:type="spellStart"/>
      <w:r w:rsidRPr="00734C9D">
        <w:rPr>
          <w:sz w:val="22"/>
          <w:szCs w:val="22"/>
        </w:rPr>
        <w:t>Betha</w:t>
      </w:r>
      <w:proofErr w:type="spellEnd"/>
      <w:r w:rsidRPr="00734C9D">
        <w:rPr>
          <w:sz w:val="22"/>
          <w:szCs w:val="22"/>
        </w:rPr>
        <w:t xml:space="preserve">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11.9.2 – Obriga-se o licitante com CRC a declarar, sob as penalidades legais, </w:t>
      </w:r>
      <w:proofErr w:type="gramStart"/>
      <w:r w:rsidRPr="00734C9D">
        <w:rPr>
          <w:sz w:val="22"/>
          <w:szCs w:val="22"/>
        </w:rPr>
        <w:t>a superveniência de fato impeditivo da habilitação</w:t>
      </w:r>
      <w:proofErr w:type="gramEnd"/>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E16131" w:rsidRPr="00734C9D" w:rsidRDefault="00E16131"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734C9D">
        <w:rPr>
          <w:color w:val="000000"/>
          <w:sz w:val="22"/>
          <w:szCs w:val="22"/>
        </w:rPr>
        <w:t>8</w:t>
      </w:r>
      <w:proofErr w:type="gramEnd"/>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FF6385">
        <w:rPr>
          <w:b/>
          <w:sz w:val="22"/>
          <w:szCs w:val="22"/>
          <w:u w:val="single"/>
        </w:rPr>
        <w:t>ITEM</w:t>
      </w:r>
      <w:r w:rsidRPr="00734C9D">
        <w:rPr>
          <w:b/>
          <w:sz w:val="22"/>
          <w:szCs w:val="22"/>
          <w:u w:val="single"/>
        </w:rPr>
        <w:t xml:space="preserve"> que apresentar valor superior aos valores constantes no anexo II</w:t>
      </w:r>
      <w:r w:rsidRPr="00734C9D">
        <w:rPr>
          <w:sz w:val="22"/>
          <w:szCs w:val="22"/>
        </w:rPr>
        <w:t>.</w:t>
      </w:r>
    </w:p>
    <w:p w:rsidR="003474F1" w:rsidRPr="00734C9D" w:rsidRDefault="003474F1" w:rsidP="004669B9">
      <w:pPr>
        <w:pStyle w:val="Corpodetexto"/>
        <w:rPr>
          <w:sz w:val="22"/>
          <w:szCs w:val="22"/>
        </w:rPr>
      </w:pPr>
    </w:p>
    <w:p w:rsidR="004669B9" w:rsidRPr="00734C9D" w:rsidRDefault="004669B9" w:rsidP="004669B9">
      <w:pPr>
        <w:pStyle w:val="Corpodetexto"/>
        <w:rPr>
          <w:sz w:val="22"/>
          <w:szCs w:val="22"/>
        </w:rPr>
      </w:pPr>
      <w:r w:rsidRPr="00734C9D">
        <w:rPr>
          <w:sz w:val="22"/>
          <w:szCs w:val="22"/>
        </w:rPr>
        <w:lastRenderedPageBreak/>
        <w:t xml:space="preserve">12.4.2 – Não será motivo para a desclassificação quando a proposta omitir informações consideradas necessárias por este edital, mas que já constem no documento de credenciamento ou quando seja possível suprir a falha em prazo a ser fixado pela </w:t>
      </w:r>
      <w:proofErr w:type="spellStart"/>
      <w:r w:rsidRPr="00734C9D">
        <w:rPr>
          <w:sz w:val="22"/>
          <w:szCs w:val="22"/>
        </w:rPr>
        <w:t>Pregoeira</w:t>
      </w:r>
      <w:proofErr w:type="spellEnd"/>
      <w:r w:rsidRPr="00734C9D">
        <w:rPr>
          <w:sz w:val="22"/>
          <w:szCs w:val="22"/>
        </w:rPr>
        <w:t>, desde que não se refiram ao preço unitário, marca ou validade, quando exigidos.</w:t>
      </w:r>
    </w:p>
    <w:p w:rsidR="00B560A5" w:rsidRDefault="00B560A5"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12.7 – A oferta dos lances deverá ser efetuada,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12.11 – Finalizada a fase de lances e ordenadas </w:t>
      </w:r>
      <w:proofErr w:type="gramStart"/>
      <w:r w:rsidRPr="00734C9D">
        <w:rPr>
          <w:color w:val="000000"/>
          <w:sz w:val="22"/>
          <w:szCs w:val="22"/>
        </w:rPr>
        <w:t>as</w:t>
      </w:r>
      <w:proofErr w:type="gramEnd"/>
      <w:r w:rsidRPr="00734C9D">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12.12 - A </w:t>
      </w:r>
      <w:proofErr w:type="spellStart"/>
      <w:r w:rsidRPr="00734C9D">
        <w:rPr>
          <w:color w:val="000000"/>
          <w:sz w:val="22"/>
          <w:szCs w:val="22"/>
        </w:rPr>
        <w:t>Pregoeira</w:t>
      </w:r>
      <w:proofErr w:type="spellEnd"/>
      <w:r w:rsidRPr="00734C9D">
        <w:rPr>
          <w:color w:val="000000"/>
          <w:sz w:val="22"/>
          <w:szCs w:val="22"/>
        </w:rPr>
        <w:t xml:space="preserve"> poderá negociar diretamente com o proponente que apresentou o menor preço,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 – Encerrada a fase de lances sucessivos, caso haja proposta de microempresa ou de empresa de pequeno porte que se mostre </w:t>
      </w:r>
      <w:proofErr w:type="gramStart"/>
      <w:r w:rsidRPr="00734C9D">
        <w:rPr>
          <w:color w:val="000000"/>
          <w:sz w:val="22"/>
          <w:szCs w:val="22"/>
        </w:rPr>
        <w:t>igual ou superior em até 05% (cinco por cento) da proposta apresentada com melhor classificação, estas</w:t>
      </w:r>
      <w:proofErr w:type="gramEnd"/>
      <w:r w:rsidRPr="00734C9D">
        <w:rPr>
          <w:color w:val="000000"/>
          <w:sz w:val="22"/>
          <w:szCs w:val="22"/>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w:t>
      </w:r>
      <w:r w:rsidR="00CB7BDC">
        <w:rPr>
          <w:sz w:val="22"/>
          <w:szCs w:val="22"/>
        </w:rPr>
        <w:t>da</w:t>
      </w:r>
      <w:r w:rsidRPr="00734C9D">
        <w:rPr>
          <w:sz w:val="22"/>
          <w:szCs w:val="22"/>
        </w:rPr>
        <w:t xml:space="preserve"> Lei Complementar</w:t>
      </w:r>
      <w:r w:rsidR="00CB7BDC">
        <w:rPr>
          <w:sz w:val="22"/>
          <w:szCs w:val="22"/>
        </w:rPr>
        <w:t xml:space="preserve"> 123/06</w:t>
      </w:r>
      <w:r w:rsidRPr="00734C9D">
        <w:rPr>
          <w:sz w:val="22"/>
          <w:szCs w:val="22"/>
        </w:rPr>
        <w:t>,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12.15 – No caso de inabilitação do proponente que tiver apresentado a melhor oferta, serão analisados os documentos </w:t>
      </w:r>
      <w:proofErr w:type="spellStart"/>
      <w:r w:rsidRPr="00734C9D">
        <w:rPr>
          <w:color w:val="000000"/>
          <w:sz w:val="22"/>
          <w:szCs w:val="22"/>
        </w:rPr>
        <w:t>habilitatórios</w:t>
      </w:r>
      <w:proofErr w:type="spellEnd"/>
      <w:r w:rsidRPr="00734C9D">
        <w:rPr>
          <w:color w:val="000000"/>
          <w:sz w:val="22"/>
          <w:szCs w:val="22"/>
        </w:rPr>
        <w:t xml:space="preserve">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w:t>
      </w:r>
      <w:proofErr w:type="spellStart"/>
      <w:r w:rsidRPr="00734C9D">
        <w:rPr>
          <w:color w:val="000000"/>
          <w:sz w:val="22"/>
          <w:szCs w:val="22"/>
        </w:rPr>
        <w:t>habilitatórias</w:t>
      </w:r>
      <w:proofErr w:type="spellEnd"/>
      <w:r w:rsidRPr="00734C9D">
        <w:rPr>
          <w:color w:val="000000"/>
          <w:sz w:val="22"/>
          <w:szCs w:val="22"/>
        </w:rPr>
        <w:t>, será declarada a ordem de classificação dos licitantes</w:t>
      </w:r>
      <w:r w:rsidR="004A2B39">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12.16.1 – Será declarado vencedor o licitante que ocupar o primeiro lugar.</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12.16.2 – A </w:t>
      </w:r>
      <w:proofErr w:type="spellStart"/>
      <w:r w:rsidRPr="00734C9D">
        <w:rPr>
          <w:color w:val="000000"/>
          <w:sz w:val="22"/>
          <w:szCs w:val="22"/>
        </w:rPr>
        <w:t>Pregoeira</w:t>
      </w:r>
      <w:proofErr w:type="spellEnd"/>
      <w:r w:rsidRPr="00734C9D">
        <w:rPr>
          <w:color w:val="000000"/>
          <w:sz w:val="22"/>
          <w:szCs w:val="22"/>
        </w:rPr>
        <w:t xml:space="preserve"> manterá em seu poder os envelopes com a documentação dos demais licitantes classificados, pelo prazo de 90 (noventa) dias, após a homologação da licitação, devendo as empresas </w:t>
      </w:r>
      <w:r w:rsidRPr="00734C9D">
        <w:rPr>
          <w:color w:val="000000"/>
          <w:sz w:val="22"/>
          <w:szCs w:val="22"/>
        </w:rPr>
        <w:lastRenderedPageBreak/>
        <w:t xml:space="preserve">retirá-los após este período, no prazo de mais 30 (trinta) dias, </w:t>
      </w:r>
      <w:proofErr w:type="gramStart"/>
      <w:r w:rsidRPr="00734C9D">
        <w:rPr>
          <w:color w:val="000000"/>
          <w:sz w:val="22"/>
          <w:szCs w:val="22"/>
        </w:rPr>
        <w:t>sob pena</w:t>
      </w:r>
      <w:proofErr w:type="gramEnd"/>
      <w:r w:rsidRPr="00734C9D">
        <w:rPr>
          <w:color w:val="000000"/>
          <w:sz w:val="22"/>
          <w:szCs w:val="22"/>
        </w:rPr>
        <w:t xml:space="preserve"> de </w:t>
      </w:r>
      <w:proofErr w:type="spellStart"/>
      <w:r w:rsidRPr="00734C9D">
        <w:rPr>
          <w:color w:val="000000"/>
          <w:sz w:val="22"/>
          <w:szCs w:val="22"/>
        </w:rPr>
        <w:t>inutilização</w:t>
      </w:r>
      <w:proofErr w:type="spellEnd"/>
      <w:r w:rsidRPr="00734C9D">
        <w:rPr>
          <w:color w:val="000000"/>
          <w:sz w:val="22"/>
          <w:szCs w:val="22"/>
        </w:rPr>
        <w:t xml:space="preserve">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12.17 – Da sessão pública será lavrada ata circunstanciada, devendo esta ser assinada pela </w:t>
      </w:r>
      <w:proofErr w:type="spellStart"/>
      <w:r w:rsidRPr="00734C9D">
        <w:rPr>
          <w:color w:val="000000"/>
          <w:sz w:val="22"/>
          <w:szCs w:val="22"/>
        </w:rPr>
        <w:t>Pregoeira</w:t>
      </w:r>
      <w:proofErr w:type="spellEnd"/>
      <w:r w:rsidRPr="00734C9D">
        <w:rPr>
          <w:color w:val="000000"/>
          <w:sz w:val="22"/>
          <w:szCs w:val="22"/>
        </w:rPr>
        <w:t>, pela Equipe de Apoio e por todos os licitantes presentes.</w:t>
      </w:r>
    </w:p>
    <w:p w:rsidR="004A2B39" w:rsidRDefault="004A2B3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w:t>
      </w:r>
      <w:proofErr w:type="gramStart"/>
      <w:r w:rsidRPr="00734C9D">
        <w:rPr>
          <w:color w:val="000000"/>
          <w:sz w:val="22"/>
          <w:szCs w:val="22"/>
        </w:rPr>
        <w:t>adjudicada</w:t>
      </w:r>
      <w:proofErr w:type="gramEnd"/>
      <w:r w:rsidRPr="00734C9D">
        <w:rPr>
          <w:color w:val="000000"/>
          <w:sz w:val="22"/>
          <w:szCs w:val="22"/>
        </w:rPr>
        <w:t xml:space="preserve"> à licitante que apresentar proposta de MENOR PREÇO</w:t>
      </w:r>
      <w:r w:rsidR="000B79EA">
        <w:rPr>
          <w:color w:val="000000"/>
          <w:sz w:val="22"/>
          <w:szCs w:val="22"/>
        </w:rPr>
        <w:t xml:space="preserve">, JULGAMENTO POR PREÇO </w:t>
      </w:r>
      <w:r w:rsidR="000B7C21">
        <w:rPr>
          <w:color w:val="000000"/>
          <w:sz w:val="22"/>
          <w:szCs w:val="22"/>
        </w:rPr>
        <w:t>POR ITEM</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14.1 – O licitante declarado vencedor e que vier a contratar com a Administração Pública fica obrigado a aceitar, nas mesmas condições contratuais, o(s) acréscimo(s) ou a(s) </w:t>
      </w:r>
      <w:proofErr w:type="gramStart"/>
      <w:r w:rsidRPr="00734C9D">
        <w:rPr>
          <w:bCs/>
          <w:color w:val="000000"/>
          <w:sz w:val="22"/>
          <w:szCs w:val="22"/>
        </w:rPr>
        <w:t>supressão(</w:t>
      </w:r>
      <w:proofErr w:type="spellStart"/>
      <w:proofErr w:type="gramEnd"/>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15.1 – Declarado(s) o(s) </w:t>
      </w:r>
      <w:proofErr w:type="gramStart"/>
      <w:r w:rsidRPr="00734C9D">
        <w:rPr>
          <w:color w:val="000000"/>
          <w:sz w:val="22"/>
          <w:szCs w:val="22"/>
        </w:rPr>
        <w:t>vencedor(</w:t>
      </w:r>
      <w:proofErr w:type="spellStart"/>
      <w:proofErr w:type="gramEnd"/>
      <w:r w:rsidRPr="00734C9D">
        <w:rPr>
          <w:color w:val="000000"/>
          <w:sz w:val="22"/>
          <w:szCs w:val="22"/>
        </w:rPr>
        <w:t>es</w:t>
      </w:r>
      <w:proofErr w:type="spellEnd"/>
      <w:r w:rsidRPr="00734C9D">
        <w:rPr>
          <w:color w:val="000000"/>
          <w:sz w:val="22"/>
          <w:szCs w:val="22"/>
        </w:rPr>
        <w:t xml:space="preserve">),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734C9D">
        <w:rPr>
          <w:color w:val="000000"/>
          <w:sz w:val="22"/>
          <w:szCs w:val="22"/>
        </w:rPr>
        <w:t>contra-razões</w:t>
      </w:r>
      <w:proofErr w:type="spellEnd"/>
      <w:r w:rsidRPr="00734C9D">
        <w:rPr>
          <w:color w:val="000000"/>
          <w:sz w:val="22"/>
          <w:szCs w:val="22"/>
        </w:rPr>
        <w:t xml:space="preserve">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15.4 – Não sendo interpostos recursos quanto ao julgamento das propostas, ou decididos os recursos, seguirá para a adjudicação do objeto da licitação pela </w:t>
      </w:r>
      <w:proofErr w:type="spellStart"/>
      <w:r w:rsidRPr="00734C9D">
        <w:rPr>
          <w:color w:val="000000"/>
          <w:sz w:val="22"/>
          <w:szCs w:val="22"/>
        </w:rPr>
        <w:t>pregoeira</w:t>
      </w:r>
      <w:proofErr w:type="spellEnd"/>
      <w:r w:rsidRPr="00734C9D">
        <w:rPr>
          <w:color w:val="000000"/>
          <w:sz w:val="22"/>
          <w:szCs w:val="22"/>
        </w:rPr>
        <w:t xml:space="preserve"> ao vencedor,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15.5 – O(s) recurso(s), porventura interposto(s), </w:t>
      </w:r>
      <w:proofErr w:type="gramStart"/>
      <w:r w:rsidRPr="00734C9D">
        <w:rPr>
          <w:color w:val="000000"/>
          <w:sz w:val="22"/>
          <w:szCs w:val="22"/>
        </w:rPr>
        <w:t>terá(</w:t>
      </w:r>
      <w:proofErr w:type="spellStart"/>
      <w:proofErr w:type="gramEnd"/>
      <w:r w:rsidRPr="00734C9D">
        <w:rPr>
          <w:color w:val="000000"/>
          <w:sz w:val="22"/>
          <w:szCs w:val="22"/>
        </w:rPr>
        <w:t>ão</w:t>
      </w:r>
      <w:proofErr w:type="spellEnd"/>
      <w:r w:rsidRPr="00734C9D">
        <w:rPr>
          <w:color w:val="000000"/>
          <w:sz w:val="22"/>
          <w:szCs w:val="22"/>
        </w:rPr>
        <w:t>)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proofErr w:type="gramStart"/>
      <w:r w:rsidRPr="00734C9D">
        <w:rPr>
          <w:color w:val="000000"/>
          <w:sz w:val="22"/>
          <w:szCs w:val="22"/>
        </w:rPr>
        <w:t>contra-razões</w:t>
      </w:r>
      <w:proofErr w:type="spellEnd"/>
      <w:proofErr w:type="gramEnd"/>
      <w:r w:rsidRPr="00734C9D">
        <w:rPr>
          <w:color w:val="000000"/>
          <w:sz w:val="22"/>
          <w:szCs w:val="22"/>
        </w:rPr>
        <w:t xml:space="preserve">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071DB2" w:rsidRDefault="00071DB2"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16.1 – O Prefeito Municipal poderá revogar a licitação em face de razões de interesse público, </w:t>
      </w:r>
      <w:r w:rsidRPr="00734C9D">
        <w:rPr>
          <w:color w:val="000000"/>
          <w:sz w:val="22"/>
          <w:szCs w:val="22"/>
        </w:rPr>
        <w:lastRenderedPageBreak/>
        <w:t>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a</w:t>
      </w:r>
      <w:proofErr w:type="gramEnd"/>
      <w:r w:rsidRPr="00734C9D">
        <w:rPr>
          <w:color w:val="000000"/>
          <w:sz w:val="22"/>
          <w:szCs w:val="22"/>
        </w:rPr>
        <w:t>)</w:t>
      </w:r>
      <w:r w:rsidRPr="00734C9D">
        <w:rPr>
          <w:color w:val="000000"/>
          <w:sz w:val="22"/>
          <w:szCs w:val="22"/>
        </w:rPr>
        <w:tab/>
        <w:t xml:space="preserve">ANEXO I </w:t>
      </w:r>
      <w:r w:rsidR="00471B9C">
        <w:rPr>
          <w:color w:val="000000"/>
          <w:sz w:val="22"/>
          <w:szCs w:val="22"/>
        </w:rPr>
        <w:t>–</w:t>
      </w:r>
      <w:r w:rsidRPr="00734C9D">
        <w:rPr>
          <w:color w:val="000000"/>
          <w:sz w:val="22"/>
          <w:szCs w:val="22"/>
        </w:rPr>
        <w:t xml:space="preserve"> Credencial;</w:t>
      </w: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b)</w:t>
      </w:r>
      <w:proofErr w:type="gramEnd"/>
      <w:r w:rsidRPr="00734C9D">
        <w:rPr>
          <w:color w:val="000000"/>
          <w:sz w:val="22"/>
          <w:szCs w:val="22"/>
        </w:rPr>
        <w:tab/>
        <w:t>ANEXO II –</w:t>
      </w:r>
      <w:r w:rsidR="00471B9C">
        <w:rPr>
          <w:color w:val="000000"/>
          <w:sz w:val="22"/>
          <w:szCs w:val="22"/>
        </w:rPr>
        <w:t xml:space="preserve"> </w:t>
      </w:r>
      <w:r w:rsidRPr="00734C9D">
        <w:rPr>
          <w:color w:val="000000"/>
          <w:sz w:val="22"/>
          <w:szCs w:val="22"/>
        </w:rPr>
        <w:t>Descrição dos Itens e Proposta de Preços;</w:t>
      </w: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c)</w:t>
      </w:r>
      <w:proofErr w:type="gramEnd"/>
      <w:r w:rsidRPr="00734C9D">
        <w:rPr>
          <w:color w:val="000000"/>
          <w:sz w:val="22"/>
          <w:szCs w:val="22"/>
        </w:rPr>
        <w:tab/>
        <w:t xml:space="preserve">ANEXO III </w:t>
      </w:r>
      <w:r w:rsidR="00471B9C">
        <w:rPr>
          <w:color w:val="000000"/>
          <w:sz w:val="22"/>
          <w:szCs w:val="22"/>
        </w:rPr>
        <w:t>–</w:t>
      </w:r>
      <w:r w:rsidRPr="00734C9D">
        <w:rPr>
          <w:color w:val="000000"/>
          <w:sz w:val="22"/>
          <w:szCs w:val="22"/>
        </w:rPr>
        <w:t xml:space="preserve"> Declaração</w:t>
      </w:r>
      <w:r w:rsidR="00471B9C">
        <w:rPr>
          <w:color w:val="000000"/>
          <w:sz w:val="22"/>
          <w:szCs w:val="22"/>
        </w:rPr>
        <w:t xml:space="preserve"> </w:t>
      </w:r>
      <w:r w:rsidRPr="00734C9D">
        <w:rPr>
          <w:color w:val="000000"/>
          <w:sz w:val="22"/>
          <w:szCs w:val="22"/>
        </w:rPr>
        <w:t>de Cumprimento Pleno aos Requisitos de Habilitação;</w:t>
      </w:r>
    </w:p>
    <w:p w:rsidR="004669B9" w:rsidRPr="00734C9D" w:rsidRDefault="004669B9" w:rsidP="004669B9">
      <w:pPr>
        <w:widowControl w:val="0"/>
        <w:autoSpaceDE w:val="0"/>
        <w:autoSpaceDN w:val="0"/>
        <w:adjustRightInd w:val="0"/>
        <w:jc w:val="both"/>
        <w:rPr>
          <w:sz w:val="22"/>
          <w:szCs w:val="22"/>
        </w:rPr>
      </w:pPr>
      <w:proofErr w:type="gramStart"/>
      <w:r w:rsidRPr="00734C9D">
        <w:rPr>
          <w:color w:val="000000"/>
          <w:sz w:val="22"/>
          <w:szCs w:val="22"/>
        </w:rPr>
        <w:t>d)</w:t>
      </w:r>
      <w:proofErr w:type="gramEnd"/>
      <w:r w:rsidRPr="00734C9D">
        <w:rPr>
          <w:color w:val="000000"/>
          <w:sz w:val="22"/>
          <w:szCs w:val="22"/>
        </w:rPr>
        <w:tab/>
        <w:t xml:space="preserve">ANEXO IV </w:t>
      </w:r>
      <w:r w:rsidR="00471B9C">
        <w:rPr>
          <w:color w:val="000000"/>
          <w:sz w:val="22"/>
          <w:szCs w:val="22"/>
        </w:rPr>
        <w:t>–</w:t>
      </w:r>
      <w:r w:rsidRPr="00734C9D">
        <w:rPr>
          <w:color w:val="000000"/>
          <w:sz w:val="22"/>
          <w:szCs w:val="22"/>
        </w:rPr>
        <w:t xml:space="preserve"> Minuta</w:t>
      </w:r>
      <w:r w:rsidR="00471B9C">
        <w:rPr>
          <w:color w:val="000000"/>
          <w:sz w:val="22"/>
          <w:szCs w:val="22"/>
        </w:rPr>
        <w:t xml:space="preserve"> </w:t>
      </w:r>
      <w:r w:rsidRPr="00734C9D">
        <w:rPr>
          <w:color w:val="000000"/>
          <w:sz w:val="22"/>
          <w:szCs w:val="22"/>
        </w:rPr>
        <w:t>do Contrato;</w:t>
      </w:r>
    </w:p>
    <w:p w:rsidR="004669B9" w:rsidRPr="00734C9D" w:rsidRDefault="004669B9" w:rsidP="004669B9">
      <w:pPr>
        <w:widowControl w:val="0"/>
        <w:autoSpaceDE w:val="0"/>
        <w:autoSpaceDN w:val="0"/>
        <w:adjustRightInd w:val="0"/>
        <w:jc w:val="both"/>
        <w:rPr>
          <w:color w:val="000000"/>
          <w:sz w:val="22"/>
          <w:szCs w:val="22"/>
        </w:rPr>
      </w:pPr>
      <w:proofErr w:type="gramStart"/>
      <w:r w:rsidRPr="00734C9D">
        <w:rPr>
          <w:color w:val="000000"/>
          <w:sz w:val="22"/>
          <w:szCs w:val="22"/>
        </w:rPr>
        <w:t>e</w:t>
      </w:r>
      <w:proofErr w:type="gramEnd"/>
      <w:r w:rsidRPr="00734C9D">
        <w:rPr>
          <w:color w:val="000000"/>
          <w:sz w:val="22"/>
          <w:szCs w:val="22"/>
        </w:rPr>
        <w:t>)</w:t>
      </w:r>
      <w:r w:rsidRPr="00734C9D">
        <w:rPr>
          <w:color w:val="000000"/>
          <w:sz w:val="22"/>
          <w:szCs w:val="22"/>
        </w:rPr>
        <w:tab/>
        <w:t xml:space="preserve">ANEXO V </w:t>
      </w:r>
      <w:r w:rsidR="00471B9C">
        <w:rPr>
          <w:color w:val="000000"/>
          <w:sz w:val="22"/>
          <w:szCs w:val="22"/>
        </w:rPr>
        <w:t>–</w:t>
      </w:r>
      <w:r w:rsidRPr="00734C9D">
        <w:rPr>
          <w:color w:val="000000"/>
          <w:sz w:val="22"/>
          <w:szCs w:val="22"/>
        </w:rPr>
        <w:t xml:space="preserve"> Declaração</w:t>
      </w:r>
      <w:r w:rsidR="00471B9C">
        <w:rPr>
          <w:color w:val="000000"/>
          <w:sz w:val="22"/>
          <w:szCs w:val="22"/>
        </w:rPr>
        <w:t xml:space="preserve"> </w:t>
      </w:r>
      <w:r w:rsidRPr="00734C9D">
        <w:rPr>
          <w:color w:val="000000"/>
          <w:sz w:val="22"/>
          <w:szCs w:val="22"/>
        </w:rPr>
        <w:t>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proofErr w:type="gramStart"/>
      <w:r w:rsidRPr="00734C9D">
        <w:rPr>
          <w:color w:val="000000"/>
          <w:sz w:val="22"/>
          <w:szCs w:val="22"/>
        </w:rPr>
        <w:t>g)</w:t>
      </w:r>
      <w:proofErr w:type="gramEnd"/>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proofErr w:type="gramStart"/>
      <w:r w:rsidRPr="00734C9D">
        <w:rPr>
          <w:bCs/>
          <w:color w:val="000000"/>
          <w:sz w:val="22"/>
          <w:szCs w:val="22"/>
        </w:rPr>
        <w:t>h)</w:t>
      </w:r>
      <w:proofErr w:type="gramEnd"/>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16.4 – A ausência das declarações a que se referem os Anexos VII e VIII não </w:t>
      </w:r>
      <w:proofErr w:type="gramStart"/>
      <w:r w:rsidRPr="00734C9D">
        <w:rPr>
          <w:sz w:val="22"/>
          <w:szCs w:val="22"/>
        </w:rPr>
        <w:t>geram</w:t>
      </w:r>
      <w:proofErr w:type="gramEnd"/>
      <w:r w:rsidRPr="00734C9D">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xml:space="preserve">, e e-mail para contato, sem que isso venha a ter qualquer interferência no julgamento das propostas, porém, o e-mail ali informado poderá servir de veículo de comunicação dos atos da </w:t>
      </w:r>
      <w:proofErr w:type="spellStart"/>
      <w:r w:rsidRPr="00734C9D">
        <w:rPr>
          <w:sz w:val="22"/>
          <w:szCs w:val="22"/>
        </w:rPr>
        <w:t>Pregoeira</w:t>
      </w:r>
      <w:proofErr w:type="spellEnd"/>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16.6 – As datas das sessões poderão ser remarcadas para atendimento de interesse do Município, assim como as disposições deste edital poderão ser alteradas, obedecidas </w:t>
      </w:r>
      <w:proofErr w:type="gramStart"/>
      <w:r w:rsidRPr="00734C9D">
        <w:rPr>
          <w:sz w:val="22"/>
          <w:szCs w:val="22"/>
        </w:rPr>
        <w:t>as</w:t>
      </w:r>
      <w:proofErr w:type="gramEnd"/>
      <w:r w:rsidRPr="00734C9D">
        <w:rPr>
          <w:sz w:val="22"/>
          <w:szCs w:val="22"/>
        </w:rPr>
        <w:t xml:space="preserve">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312D0A">
        <w:rPr>
          <w:color w:val="000000"/>
          <w:sz w:val="22"/>
          <w:szCs w:val="22"/>
        </w:rPr>
        <w:t>07</w:t>
      </w:r>
      <w:r w:rsidR="003474F1">
        <w:rPr>
          <w:color w:val="000000"/>
          <w:sz w:val="22"/>
          <w:szCs w:val="22"/>
        </w:rPr>
        <w:t xml:space="preserve"> de </w:t>
      </w:r>
      <w:r w:rsidR="00312D0A">
        <w:rPr>
          <w:color w:val="000000"/>
          <w:sz w:val="22"/>
          <w:szCs w:val="22"/>
        </w:rPr>
        <w:t>Junho</w:t>
      </w:r>
      <w:r w:rsidRPr="00734C9D">
        <w:rPr>
          <w:color w:val="000000"/>
          <w:sz w:val="22"/>
          <w:szCs w:val="22"/>
        </w:rPr>
        <w:t xml:space="preserve"> de</w:t>
      </w:r>
      <w:r w:rsidR="002B725F">
        <w:rPr>
          <w:color w:val="000000"/>
          <w:sz w:val="22"/>
          <w:szCs w:val="22"/>
        </w:rPr>
        <w:t xml:space="preserve"> </w:t>
      </w:r>
      <w:r w:rsidR="00AA14BF">
        <w:rPr>
          <w:color w:val="000000"/>
          <w:sz w:val="22"/>
          <w:szCs w:val="22"/>
        </w:rPr>
        <w:t>201</w:t>
      </w:r>
      <w:r w:rsidR="002B725F">
        <w:rPr>
          <w:color w:val="000000"/>
          <w:sz w:val="22"/>
          <w:szCs w:val="22"/>
        </w:rPr>
        <w:t>6</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642FE8">
        <w:rPr>
          <w:b/>
          <w:sz w:val="22"/>
          <w:szCs w:val="22"/>
        </w:rPr>
        <w:t>2</w:t>
      </w:r>
      <w:r w:rsidR="00087AC1">
        <w:rPr>
          <w:b/>
          <w:sz w:val="22"/>
          <w:szCs w:val="22"/>
        </w:rPr>
        <w:t>8</w:t>
      </w:r>
      <w:r w:rsidR="00642FE8">
        <w:rPr>
          <w:b/>
          <w:sz w:val="22"/>
          <w:szCs w:val="22"/>
        </w:rPr>
        <w:t>/2016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642FE8">
        <w:rPr>
          <w:b/>
          <w:sz w:val="22"/>
          <w:szCs w:val="22"/>
        </w:rPr>
        <w:t>2</w:t>
      </w:r>
      <w:r w:rsidR="00087AC1">
        <w:rPr>
          <w:b/>
          <w:sz w:val="22"/>
          <w:szCs w:val="22"/>
        </w:rPr>
        <w:t>6</w:t>
      </w:r>
      <w:r w:rsidR="00642FE8">
        <w:rPr>
          <w:b/>
          <w:sz w:val="22"/>
          <w:szCs w:val="22"/>
        </w:rPr>
        <w:t>/2016</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BE23EF"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087AC1" w:rsidRPr="0066679E" w:rsidRDefault="00087AC1"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D82B47" w:rsidRDefault="00D82B47">
      <w:pPr>
        <w:spacing w:after="200" w:line="276" w:lineRule="auto"/>
        <w:rPr>
          <w:sz w:val="22"/>
          <w:szCs w:val="22"/>
        </w:rPr>
      </w:pPr>
      <w:r>
        <w:rPr>
          <w:sz w:val="22"/>
          <w:szCs w:val="22"/>
        </w:rPr>
        <w:br w:type="page"/>
      </w:r>
    </w:p>
    <w:p w:rsidR="004669B9" w:rsidRPr="00734C9D" w:rsidRDefault="004669B9" w:rsidP="004669B9">
      <w:pPr>
        <w:rPr>
          <w:sz w:val="22"/>
          <w:szCs w:val="22"/>
        </w:rPr>
      </w:pPr>
    </w:p>
    <w:p w:rsidR="00E368FB" w:rsidRDefault="00E368FB" w:rsidP="00E368FB">
      <w:pPr>
        <w:jc w:val="center"/>
        <w:rPr>
          <w:b/>
          <w:sz w:val="28"/>
          <w:szCs w:val="28"/>
        </w:rPr>
      </w:pPr>
      <w:r w:rsidRPr="00BE67AF">
        <w:rPr>
          <w:b/>
          <w:sz w:val="28"/>
          <w:szCs w:val="28"/>
        </w:rPr>
        <w:t>ANEXO II – DESCRIÇÃO DOS ITENS E PROPOSTA DE PREÇOS</w:t>
      </w:r>
    </w:p>
    <w:p w:rsidR="0060663D" w:rsidRDefault="0060663D" w:rsidP="00E368FB">
      <w:pPr>
        <w:jc w:val="center"/>
        <w:rPr>
          <w:b/>
          <w:sz w:val="28"/>
          <w:szCs w:val="28"/>
        </w:rPr>
      </w:pPr>
    </w:p>
    <w:tbl>
      <w:tblPr>
        <w:tblW w:w="11200" w:type="dxa"/>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20"/>
        <w:gridCol w:w="5675"/>
        <w:gridCol w:w="1078"/>
        <w:gridCol w:w="1134"/>
        <w:gridCol w:w="1340"/>
        <w:gridCol w:w="1353"/>
      </w:tblGrid>
      <w:tr w:rsidR="003B265E" w:rsidRPr="003B265E" w:rsidTr="005069BC">
        <w:trPr>
          <w:trHeight w:val="222"/>
        </w:trPr>
        <w:tc>
          <w:tcPr>
            <w:tcW w:w="620" w:type="dxa"/>
            <w:tcBorders>
              <w:bottom w:val="single" w:sz="4" w:space="0" w:color="auto"/>
            </w:tcBorders>
            <w:shd w:val="clear" w:color="auto" w:fill="auto"/>
            <w:hideMark/>
          </w:tcPr>
          <w:p w:rsidR="003B265E" w:rsidRPr="003B265E" w:rsidRDefault="003B265E" w:rsidP="003B265E">
            <w:pPr>
              <w:jc w:val="center"/>
              <w:rPr>
                <w:b/>
                <w:color w:val="000000"/>
              </w:rPr>
            </w:pPr>
            <w:r w:rsidRPr="003B265E">
              <w:rPr>
                <w:b/>
                <w:color w:val="000000"/>
              </w:rPr>
              <w:t>Item</w:t>
            </w:r>
          </w:p>
        </w:tc>
        <w:tc>
          <w:tcPr>
            <w:tcW w:w="5675" w:type="dxa"/>
            <w:tcBorders>
              <w:bottom w:val="single" w:sz="4" w:space="0" w:color="auto"/>
            </w:tcBorders>
            <w:shd w:val="clear" w:color="auto" w:fill="auto"/>
            <w:hideMark/>
          </w:tcPr>
          <w:p w:rsidR="003B265E" w:rsidRPr="003B265E" w:rsidRDefault="003B265E" w:rsidP="003B265E">
            <w:pPr>
              <w:jc w:val="center"/>
              <w:rPr>
                <w:b/>
                <w:color w:val="000000"/>
              </w:rPr>
            </w:pPr>
            <w:r w:rsidRPr="003B265E">
              <w:rPr>
                <w:b/>
                <w:color w:val="000000"/>
              </w:rPr>
              <w:t>Descrição do Material</w:t>
            </w:r>
          </w:p>
        </w:tc>
        <w:tc>
          <w:tcPr>
            <w:tcW w:w="1078" w:type="dxa"/>
            <w:tcBorders>
              <w:bottom w:val="single" w:sz="4" w:space="0" w:color="auto"/>
            </w:tcBorders>
            <w:shd w:val="clear" w:color="auto" w:fill="auto"/>
            <w:hideMark/>
          </w:tcPr>
          <w:p w:rsidR="003B265E" w:rsidRPr="003B265E" w:rsidRDefault="003B265E" w:rsidP="003B265E">
            <w:pPr>
              <w:jc w:val="center"/>
              <w:rPr>
                <w:b/>
                <w:color w:val="000000"/>
              </w:rPr>
            </w:pPr>
            <w:r w:rsidRPr="003B265E">
              <w:rPr>
                <w:b/>
                <w:color w:val="000000"/>
              </w:rPr>
              <w:t>Un.</w:t>
            </w:r>
            <w:r w:rsidR="005069BC">
              <w:rPr>
                <w:b/>
                <w:color w:val="000000"/>
              </w:rPr>
              <w:t xml:space="preserve"> </w:t>
            </w:r>
            <w:r w:rsidRPr="003B265E">
              <w:rPr>
                <w:b/>
                <w:color w:val="000000"/>
              </w:rPr>
              <w:t>Med.</w:t>
            </w:r>
          </w:p>
        </w:tc>
        <w:tc>
          <w:tcPr>
            <w:tcW w:w="1134" w:type="dxa"/>
            <w:tcBorders>
              <w:bottom w:val="single" w:sz="4" w:space="0" w:color="auto"/>
            </w:tcBorders>
            <w:shd w:val="clear" w:color="auto" w:fill="auto"/>
            <w:hideMark/>
          </w:tcPr>
          <w:p w:rsidR="003B265E" w:rsidRPr="003B265E" w:rsidRDefault="003B265E" w:rsidP="003B265E">
            <w:pPr>
              <w:jc w:val="center"/>
              <w:rPr>
                <w:b/>
                <w:color w:val="000000"/>
              </w:rPr>
            </w:pPr>
            <w:proofErr w:type="spellStart"/>
            <w:r w:rsidRPr="003B265E">
              <w:rPr>
                <w:b/>
                <w:color w:val="000000"/>
              </w:rPr>
              <w:t>Qtde</w:t>
            </w:r>
            <w:proofErr w:type="spellEnd"/>
            <w:r w:rsidRPr="003B265E">
              <w:rPr>
                <w:b/>
                <w:color w:val="000000"/>
              </w:rPr>
              <w:t xml:space="preserve"> do Item</w:t>
            </w:r>
          </w:p>
        </w:tc>
        <w:tc>
          <w:tcPr>
            <w:tcW w:w="1340" w:type="dxa"/>
            <w:tcBorders>
              <w:bottom w:val="single" w:sz="4" w:space="0" w:color="auto"/>
            </w:tcBorders>
            <w:shd w:val="clear" w:color="auto" w:fill="auto"/>
            <w:hideMark/>
          </w:tcPr>
          <w:p w:rsidR="003B265E" w:rsidRPr="003B265E" w:rsidRDefault="003B265E" w:rsidP="003B265E">
            <w:pPr>
              <w:jc w:val="center"/>
              <w:rPr>
                <w:b/>
                <w:color w:val="000000"/>
              </w:rPr>
            </w:pPr>
            <w:r w:rsidRPr="003B265E">
              <w:rPr>
                <w:b/>
                <w:color w:val="000000"/>
              </w:rPr>
              <w:t xml:space="preserve">Preço </w:t>
            </w:r>
            <w:proofErr w:type="spellStart"/>
            <w:r w:rsidRPr="003B265E">
              <w:rPr>
                <w:b/>
                <w:color w:val="000000"/>
              </w:rPr>
              <w:t>Unit</w:t>
            </w:r>
            <w:proofErr w:type="spellEnd"/>
            <w:r w:rsidRPr="003B265E">
              <w:rPr>
                <w:b/>
                <w:color w:val="000000"/>
              </w:rPr>
              <w:t>. Máximo</w:t>
            </w:r>
          </w:p>
        </w:tc>
        <w:tc>
          <w:tcPr>
            <w:tcW w:w="1353" w:type="dxa"/>
            <w:tcBorders>
              <w:bottom w:val="single" w:sz="4" w:space="0" w:color="auto"/>
            </w:tcBorders>
            <w:shd w:val="clear" w:color="auto" w:fill="auto"/>
            <w:hideMark/>
          </w:tcPr>
          <w:p w:rsidR="003B265E" w:rsidRPr="003B265E" w:rsidRDefault="003B265E" w:rsidP="003B265E">
            <w:pPr>
              <w:jc w:val="center"/>
              <w:rPr>
                <w:b/>
                <w:color w:val="000000"/>
              </w:rPr>
            </w:pPr>
            <w:r w:rsidRPr="003B265E">
              <w:rPr>
                <w:b/>
                <w:color w:val="000000"/>
              </w:rPr>
              <w:t>Preço Total</w:t>
            </w:r>
          </w:p>
        </w:tc>
      </w:tr>
      <w:tr w:rsidR="005069BC" w:rsidRPr="003B265E" w:rsidTr="005069BC">
        <w:trPr>
          <w:trHeight w:val="222"/>
        </w:trPr>
        <w:tc>
          <w:tcPr>
            <w:tcW w:w="620" w:type="dxa"/>
            <w:tcBorders>
              <w:bottom w:val="single" w:sz="4" w:space="0" w:color="auto"/>
            </w:tcBorders>
            <w:shd w:val="clear" w:color="auto" w:fill="auto"/>
          </w:tcPr>
          <w:p w:rsidR="005069BC" w:rsidRPr="003B265E" w:rsidRDefault="001D3135" w:rsidP="003B265E">
            <w:pPr>
              <w:jc w:val="center"/>
              <w:rPr>
                <w:b/>
                <w:color w:val="000000"/>
              </w:rPr>
            </w:pPr>
            <w:r>
              <w:rPr>
                <w:b/>
                <w:color w:val="000000"/>
              </w:rPr>
              <w:t>0</w:t>
            </w:r>
            <w:r w:rsidR="005069BC">
              <w:rPr>
                <w:b/>
                <w:color w:val="000000"/>
              </w:rPr>
              <w:t>1</w:t>
            </w:r>
          </w:p>
        </w:tc>
        <w:tc>
          <w:tcPr>
            <w:tcW w:w="5675" w:type="dxa"/>
            <w:tcBorders>
              <w:bottom w:val="single" w:sz="4" w:space="0" w:color="auto"/>
            </w:tcBorders>
            <w:shd w:val="clear" w:color="auto" w:fill="auto"/>
          </w:tcPr>
          <w:p w:rsidR="005069BC" w:rsidRPr="005069BC" w:rsidRDefault="005069BC" w:rsidP="00025661">
            <w:pPr>
              <w:jc w:val="both"/>
              <w:rPr>
                <w:b/>
                <w:color w:val="000000"/>
              </w:rPr>
            </w:pPr>
            <w:r w:rsidRPr="005069BC">
              <w:rPr>
                <w:b/>
                <w:sz w:val="22"/>
                <w:szCs w:val="22"/>
              </w:rPr>
              <w:t>Aquisição de Abrigos de Passageiros (Pontos de Ônibus)</w:t>
            </w:r>
            <w:r>
              <w:rPr>
                <w:b/>
                <w:sz w:val="22"/>
                <w:szCs w:val="22"/>
              </w:rPr>
              <w:t>,</w:t>
            </w:r>
            <w:r w:rsidR="001D3135">
              <w:rPr>
                <w:b/>
                <w:sz w:val="22"/>
                <w:szCs w:val="22"/>
              </w:rPr>
              <w:t xml:space="preserve"> com pilares de </w:t>
            </w:r>
            <w:r w:rsidR="00025661">
              <w:rPr>
                <w:b/>
                <w:sz w:val="22"/>
                <w:szCs w:val="22"/>
              </w:rPr>
              <w:t>eucalipto</w:t>
            </w:r>
            <w:r w:rsidR="001D3135">
              <w:rPr>
                <w:b/>
                <w:sz w:val="22"/>
                <w:szCs w:val="22"/>
              </w:rPr>
              <w:t xml:space="preserve"> tratado 15x1</w:t>
            </w:r>
            <w:r w:rsidR="00025661">
              <w:rPr>
                <w:b/>
                <w:sz w:val="22"/>
                <w:szCs w:val="22"/>
              </w:rPr>
              <w:t>2</w:t>
            </w:r>
            <w:r w:rsidR="001D3135">
              <w:rPr>
                <w:b/>
                <w:sz w:val="22"/>
                <w:szCs w:val="22"/>
              </w:rPr>
              <w:t xml:space="preserve">, </w:t>
            </w:r>
            <w:r w:rsidR="00025661">
              <w:rPr>
                <w:b/>
                <w:sz w:val="22"/>
                <w:szCs w:val="22"/>
              </w:rPr>
              <w:t xml:space="preserve">com entraves trabalhadas e pintadas, </w:t>
            </w:r>
            <w:r w:rsidR="001D3135">
              <w:rPr>
                <w:b/>
                <w:sz w:val="22"/>
                <w:szCs w:val="22"/>
              </w:rPr>
              <w:t xml:space="preserve">estrutura de madeira parafusada, cobertura de </w:t>
            </w:r>
            <w:proofErr w:type="spellStart"/>
            <w:r w:rsidR="001D3135">
              <w:rPr>
                <w:b/>
                <w:sz w:val="22"/>
                <w:szCs w:val="22"/>
              </w:rPr>
              <w:t>pinus</w:t>
            </w:r>
            <w:proofErr w:type="spellEnd"/>
            <w:r w:rsidR="001D3135">
              <w:rPr>
                <w:b/>
                <w:sz w:val="22"/>
                <w:szCs w:val="22"/>
              </w:rPr>
              <w:t xml:space="preserve"> tratado de </w:t>
            </w:r>
            <w:proofErr w:type="gramStart"/>
            <w:r w:rsidR="001D3135">
              <w:rPr>
                <w:b/>
                <w:sz w:val="22"/>
                <w:szCs w:val="22"/>
              </w:rPr>
              <w:t>3x1,</w:t>
            </w:r>
            <w:proofErr w:type="gramEnd"/>
            <w:r w:rsidR="001D3135">
              <w:rPr>
                <w:b/>
                <w:sz w:val="22"/>
                <w:szCs w:val="22"/>
              </w:rPr>
              <w:t xml:space="preserve">4 metros pintados com tinta óleo, banco de </w:t>
            </w:r>
            <w:proofErr w:type="spellStart"/>
            <w:r w:rsidR="001D3135">
              <w:rPr>
                <w:b/>
                <w:sz w:val="22"/>
                <w:szCs w:val="22"/>
              </w:rPr>
              <w:t>pinus</w:t>
            </w:r>
            <w:proofErr w:type="spellEnd"/>
            <w:r w:rsidR="001D3135">
              <w:rPr>
                <w:b/>
                <w:sz w:val="22"/>
                <w:szCs w:val="22"/>
              </w:rPr>
              <w:t xml:space="preserve"> tratado em deque, com piso. </w:t>
            </w:r>
            <w:r>
              <w:rPr>
                <w:b/>
                <w:sz w:val="22"/>
                <w:szCs w:val="22"/>
              </w:rPr>
              <w:t xml:space="preserve"> </w:t>
            </w:r>
            <w:r w:rsidR="001D3135">
              <w:rPr>
                <w:b/>
                <w:sz w:val="22"/>
                <w:szCs w:val="22"/>
              </w:rPr>
              <w:t xml:space="preserve"> </w:t>
            </w:r>
          </w:p>
        </w:tc>
        <w:tc>
          <w:tcPr>
            <w:tcW w:w="1078" w:type="dxa"/>
            <w:tcBorders>
              <w:bottom w:val="single" w:sz="4" w:space="0" w:color="auto"/>
            </w:tcBorders>
            <w:shd w:val="clear" w:color="auto" w:fill="auto"/>
          </w:tcPr>
          <w:p w:rsidR="005069BC" w:rsidRPr="003B265E" w:rsidRDefault="005069BC" w:rsidP="003B265E">
            <w:pPr>
              <w:jc w:val="center"/>
              <w:rPr>
                <w:b/>
                <w:color w:val="000000"/>
              </w:rPr>
            </w:pPr>
            <w:r>
              <w:rPr>
                <w:b/>
                <w:color w:val="000000"/>
              </w:rPr>
              <w:t>Unidade</w:t>
            </w:r>
          </w:p>
        </w:tc>
        <w:tc>
          <w:tcPr>
            <w:tcW w:w="1134" w:type="dxa"/>
            <w:tcBorders>
              <w:bottom w:val="single" w:sz="4" w:space="0" w:color="auto"/>
            </w:tcBorders>
            <w:shd w:val="clear" w:color="auto" w:fill="auto"/>
          </w:tcPr>
          <w:p w:rsidR="005069BC" w:rsidRPr="003B265E" w:rsidRDefault="005069BC" w:rsidP="003B265E">
            <w:pPr>
              <w:jc w:val="center"/>
              <w:rPr>
                <w:b/>
                <w:color w:val="000000"/>
              </w:rPr>
            </w:pPr>
            <w:r>
              <w:rPr>
                <w:b/>
                <w:color w:val="000000"/>
              </w:rPr>
              <w:t>15</w:t>
            </w:r>
          </w:p>
        </w:tc>
        <w:tc>
          <w:tcPr>
            <w:tcW w:w="1340" w:type="dxa"/>
            <w:tcBorders>
              <w:bottom w:val="single" w:sz="4" w:space="0" w:color="auto"/>
            </w:tcBorders>
            <w:shd w:val="clear" w:color="auto" w:fill="auto"/>
          </w:tcPr>
          <w:p w:rsidR="005069BC" w:rsidRPr="003B265E" w:rsidRDefault="001D3135" w:rsidP="003B265E">
            <w:pPr>
              <w:jc w:val="center"/>
              <w:rPr>
                <w:b/>
                <w:color w:val="000000"/>
              </w:rPr>
            </w:pPr>
            <w:r>
              <w:rPr>
                <w:b/>
                <w:color w:val="000000"/>
              </w:rPr>
              <w:t>3.340,00</w:t>
            </w:r>
          </w:p>
        </w:tc>
        <w:tc>
          <w:tcPr>
            <w:tcW w:w="1353" w:type="dxa"/>
            <w:tcBorders>
              <w:bottom w:val="single" w:sz="4" w:space="0" w:color="auto"/>
            </w:tcBorders>
            <w:shd w:val="clear" w:color="auto" w:fill="auto"/>
          </w:tcPr>
          <w:p w:rsidR="005069BC" w:rsidRPr="003B265E" w:rsidRDefault="001D3135" w:rsidP="003B265E">
            <w:pPr>
              <w:jc w:val="center"/>
              <w:rPr>
                <w:b/>
                <w:color w:val="000000"/>
              </w:rPr>
            </w:pPr>
            <w:r>
              <w:rPr>
                <w:b/>
                <w:color w:val="000000"/>
              </w:rPr>
              <w:t>50.100,00</w:t>
            </w:r>
          </w:p>
        </w:tc>
      </w:tr>
    </w:tbl>
    <w:p w:rsidR="002B725F" w:rsidRDefault="002B725F" w:rsidP="00E368FB">
      <w:pPr>
        <w:jc w:val="center"/>
        <w:rPr>
          <w:b/>
          <w:sz w:val="28"/>
          <w:szCs w:val="28"/>
        </w:rPr>
      </w:pPr>
    </w:p>
    <w:p w:rsidR="005B0BC2" w:rsidRDefault="005B0BC2" w:rsidP="004669B9">
      <w:pPr>
        <w:jc w:val="center"/>
        <w:rPr>
          <w:b/>
          <w:sz w:val="22"/>
          <w:szCs w:val="22"/>
        </w:rPr>
        <w:sectPr w:rsidR="005B0BC2" w:rsidSect="005B0BC2">
          <w:headerReference w:type="default" r:id="rId17"/>
          <w:footerReference w:type="default" r:id="rId18"/>
          <w:pgSz w:w="11894" w:h="16833"/>
          <w:pgMar w:top="1176" w:right="1134" w:bottom="567" w:left="1701" w:header="426" w:footer="312" w:gutter="0"/>
          <w:cols w:space="720"/>
          <w:noEndnote/>
          <w:docGrid w:linePitch="326"/>
        </w:sectPr>
      </w:pP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proofErr w:type="spellStart"/>
      <w:r w:rsidRPr="00734C9D">
        <w:rPr>
          <w:b/>
          <w:i/>
          <w:sz w:val="22"/>
          <w:szCs w:val="22"/>
        </w:rPr>
        <w:t>pendrive</w:t>
      </w:r>
      <w:proofErr w:type="spellEnd"/>
      <w:r w:rsidRPr="00734C9D">
        <w:rPr>
          <w:b/>
          <w:sz w:val="22"/>
          <w:szCs w:val="22"/>
        </w:rPr>
        <w:t xml:space="preserve">), bem como de comunicar imediatamente a </w:t>
      </w:r>
      <w:proofErr w:type="spellStart"/>
      <w:r w:rsidRPr="00734C9D">
        <w:rPr>
          <w:b/>
          <w:sz w:val="22"/>
          <w:szCs w:val="22"/>
        </w:rPr>
        <w:t>Pregoeira</w:t>
      </w:r>
      <w:proofErr w:type="spellEnd"/>
      <w:r w:rsidRPr="00734C9D">
        <w:rPr>
          <w:b/>
          <w:sz w:val="22"/>
          <w:szCs w:val="22"/>
        </w:rPr>
        <w:t xml:space="preserve">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BE23EF" w:rsidP="004669B9">
      <w:pPr>
        <w:jc w:val="both"/>
        <w:rPr>
          <w:b/>
          <w:sz w:val="22"/>
          <w:szCs w:val="22"/>
        </w:rPr>
      </w:pPr>
      <w:hyperlink r:id="rId20" w:history="1">
        <w:r w:rsidR="004669B9" w:rsidRPr="00734C9D">
          <w:rPr>
            <w:rStyle w:val="Hyperlink"/>
            <w:b/>
            <w:sz w:val="22"/>
            <w:szCs w:val="22"/>
          </w:rPr>
          <w:t>http://download.betha.com.br</w:t>
        </w:r>
      </w:hyperlink>
      <w:r w:rsidR="004669B9" w:rsidRPr="00734C9D">
        <w:rPr>
          <w:b/>
          <w:sz w:val="22"/>
          <w:szCs w:val="22"/>
        </w:rPr>
        <w:t xml:space="preserve"> Clicar em ‘</w:t>
      </w:r>
      <w:proofErr w:type="spellStart"/>
      <w:r w:rsidR="004669B9" w:rsidRPr="00734C9D">
        <w:rPr>
          <w:b/>
          <w:sz w:val="22"/>
          <w:szCs w:val="22"/>
        </w:rPr>
        <w:t>Compras-Autocotação</w:t>
      </w:r>
      <w:proofErr w:type="spellEnd"/>
      <w:r w:rsidR="004669B9" w:rsidRPr="00734C9D">
        <w:rPr>
          <w:b/>
          <w:sz w:val="22"/>
          <w:szCs w:val="22"/>
        </w:rPr>
        <w:t>’, e baixar a ‘</w:t>
      </w:r>
      <w:r w:rsidR="00071DB2">
        <w:rPr>
          <w:b/>
          <w:sz w:val="22"/>
          <w:szCs w:val="22"/>
        </w:rPr>
        <w:t xml:space="preserve">última </w:t>
      </w:r>
      <w:r w:rsidR="004669B9" w:rsidRPr="00734C9D">
        <w:rPr>
          <w:b/>
          <w:sz w:val="22"/>
          <w:szCs w:val="22"/>
        </w:rPr>
        <w:t>versão’.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Instalação completa: Nome do arquivo: </w:t>
      </w:r>
      <w:proofErr w:type="spellStart"/>
      <w:r w:rsidRPr="00734C9D">
        <w:rPr>
          <w:b/>
          <w:sz w:val="22"/>
          <w:szCs w:val="22"/>
        </w:rPr>
        <w:t>Completo-AutoCotação</w:t>
      </w:r>
      <w:proofErr w:type="spellEnd"/>
      <w:r w:rsidRPr="00734C9D">
        <w:rPr>
          <w:b/>
          <w:sz w:val="22"/>
          <w:szCs w:val="22"/>
        </w:rPr>
        <w:t>-</w:t>
      </w:r>
      <w:r>
        <w:rPr>
          <w:b/>
          <w:sz w:val="22"/>
          <w:szCs w:val="22"/>
        </w:rPr>
        <w:t>****</w:t>
      </w:r>
      <w:proofErr w:type="gramStart"/>
      <w:r w:rsidRPr="00734C9D">
        <w:rPr>
          <w:b/>
          <w:sz w:val="22"/>
          <w:szCs w:val="22"/>
        </w:rPr>
        <w:t>.</w:t>
      </w:r>
      <w:proofErr w:type="spellStart"/>
      <w:proofErr w:type="gramEnd"/>
      <w:r w:rsidRPr="00734C9D">
        <w:rPr>
          <w:b/>
          <w:sz w:val="22"/>
          <w:szCs w:val="22"/>
        </w:rPr>
        <w:t>exe</w:t>
      </w:r>
      <w:proofErr w:type="spellEnd"/>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177632">
        <w:rPr>
          <w:b/>
          <w:sz w:val="22"/>
          <w:szCs w:val="22"/>
        </w:rPr>
        <w:t>2016</w:t>
      </w:r>
      <w:r w:rsidRPr="00734C9D">
        <w:rPr>
          <w:b/>
          <w:sz w:val="22"/>
          <w:szCs w:val="22"/>
        </w:rPr>
        <w:t xml:space="preserve">.COT para um CD ou </w:t>
      </w:r>
      <w:proofErr w:type="spellStart"/>
      <w:r w:rsidRPr="00734C9D">
        <w:rPr>
          <w:b/>
          <w:i/>
          <w:sz w:val="22"/>
          <w:szCs w:val="22"/>
        </w:rPr>
        <w:t>pendrive</w:t>
      </w:r>
      <w:proofErr w:type="spellEnd"/>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 xml:space="preserve">Dúvidas, entrar em contato com a </w:t>
      </w:r>
      <w:proofErr w:type="spellStart"/>
      <w:r w:rsidRPr="00734C9D">
        <w:rPr>
          <w:b/>
          <w:sz w:val="22"/>
          <w:szCs w:val="22"/>
        </w:rPr>
        <w:t>Pregoeira</w:t>
      </w:r>
      <w:proofErr w:type="spellEnd"/>
      <w:r w:rsidRPr="00734C9D">
        <w:rPr>
          <w:b/>
          <w:sz w:val="22"/>
          <w:szCs w:val="22"/>
        </w:rPr>
        <w:t>,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642FE8">
        <w:rPr>
          <w:b/>
          <w:sz w:val="22"/>
          <w:szCs w:val="22"/>
        </w:rPr>
        <w:t>2</w:t>
      </w:r>
      <w:r w:rsidR="00087AC1">
        <w:rPr>
          <w:b/>
          <w:sz w:val="22"/>
          <w:szCs w:val="22"/>
        </w:rPr>
        <w:t>8</w:t>
      </w:r>
      <w:r w:rsidR="00642FE8">
        <w:rPr>
          <w:b/>
          <w:sz w:val="22"/>
          <w:szCs w:val="22"/>
        </w:rPr>
        <w:t>/2016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642FE8">
        <w:rPr>
          <w:b/>
          <w:sz w:val="22"/>
          <w:szCs w:val="22"/>
        </w:rPr>
        <w:t>2</w:t>
      </w:r>
      <w:r w:rsidR="00087AC1">
        <w:rPr>
          <w:b/>
          <w:sz w:val="22"/>
          <w:szCs w:val="22"/>
        </w:rPr>
        <w:t>6</w:t>
      </w:r>
      <w:r w:rsidR="00642FE8">
        <w:rPr>
          <w:b/>
          <w:sz w:val="22"/>
          <w:szCs w:val="22"/>
        </w:rPr>
        <w:t>/2016</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w:t>
      </w:r>
      <w:r w:rsidR="00CB66A0">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Default="004669B9" w:rsidP="004669B9">
      <w:pPr>
        <w:rPr>
          <w:sz w:val="22"/>
          <w:szCs w:val="22"/>
        </w:rPr>
      </w:pPr>
    </w:p>
    <w:p w:rsidR="00840976" w:rsidRPr="00734C9D" w:rsidRDefault="00840976"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642FE8">
        <w:rPr>
          <w:rFonts w:ascii="Times New Roman" w:hAnsi="Times New Roman"/>
          <w:b w:val="0"/>
          <w:i w:val="0"/>
          <w:iCs w:val="0"/>
          <w:sz w:val="22"/>
          <w:szCs w:val="22"/>
        </w:rPr>
        <w:t>2</w:t>
      </w:r>
      <w:r w:rsidR="00087AC1">
        <w:rPr>
          <w:rFonts w:ascii="Times New Roman" w:hAnsi="Times New Roman"/>
          <w:b w:val="0"/>
          <w:i w:val="0"/>
          <w:iCs w:val="0"/>
          <w:sz w:val="22"/>
          <w:szCs w:val="22"/>
        </w:rPr>
        <w:t>6</w:t>
      </w:r>
      <w:r w:rsidR="00642FE8">
        <w:rPr>
          <w:rFonts w:ascii="Times New Roman" w:hAnsi="Times New Roman"/>
          <w:b w:val="0"/>
          <w:i w:val="0"/>
          <w:iCs w:val="0"/>
          <w:sz w:val="22"/>
          <w:szCs w:val="22"/>
        </w:rPr>
        <w:t>/2016</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642FE8">
        <w:rPr>
          <w:sz w:val="22"/>
          <w:szCs w:val="22"/>
        </w:rPr>
        <w:t>2</w:t>
      </w:r>
      <w:r w:rsidR="00087AC1">
        <w:rPr>
          <w:sz w:val="22"/>
          <w:szCs w:val="22"/>
        </w:rPr>
        <w:t>8</w:t>
      </w:r>
      <w:r w:rsidR="00642FE8">
        <w:rPr>
          <w:sz w:val="22"/>
          <w:szCs w:val="22"/>
        </w:rPr>
        <w:t>/2016</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w:t>
      </w:r>
      <w:proofErr w:type="spellStart"/>
      <w:r w:rsidRPr="00734C9D">
        <w:rPr>
          <w:rFonts w:ascii="Times New Roman" w:hAnsi="Times New Roman" w:cs="Times New Roman"/>
          <w:spacing w:val="-4"/>
          <w:szCs w:val="22"/>
        </w:rPr>
        <w:t>Assink</w:t>
      </w:r>
      <w:proofErr w:type="spellEnd"/>
      <w:r w:rsidRPr="00734C9D">
        <w:rPr>
          <w:rFonts w:ascii="Times New Roman" w:hAnsi="Times New Roman" w:cs="Times New Roman"/>
          <w:spacing w:val="-4"/>
          <w:szCs w:val="22"/>
        </w:rPr>
        <w:t xml:space="preserve">, 322, Centro, em Bocaina do Sul - SC, neste ato </w:t>
      </w:r>
      <w:r w:rsidRPr="00734C9D">
        <w:rPr>
          <w:rFonts w:ascii="Times New Roman" w:hAnsi="Times New Roman" w:cs="Times New Roman"/>
          <w:color w:val="000000"/>
          <w:szCs w:val="22"/>
        </w:rPr>
        <w:t xml:space="preserve">representado pelo Prefeito Municipal, Sr. Luiz Carlos </w:t>
      </w:r>
      <w:proofErr w:type="spellStart"/>
      <w:r w:rsidRPr="00734C9D">
        <w:rPr>
          <w:rFonts w:ascii="Times New Roman" w:hAnsi="Times New Roman" w:cs="Times New Roman"/>
          <w:color w:val="000000"/>
          <w:szCs w:val="22"/>
        </w:rPr>
        <w:t>Schmuler</w:t>
      </w:r>
      <w:proofErr w:type="spellEnd"/>
      <w:r w:rsidRPr="00734C9D">
        <w:rPr>
          <w:rFonts w:ascii="Times New Roman" w:hAnsi="Times New Roman" w:cs="Times New Roman"/>
          <w:spacing w:val="-4"/>
          <w:szCs w:val="22"/>
        </w:rPr>
        <w:t>, aqui denominado, simplesmente, CONTRATANTE</w:t>
      </w:r>
      <w:r w:rsidR="00CB66A0">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gramStart"/>
      <w:r w:rsidRPr="00734C9D">
        <w:rPr>
          <w:rFonts w:ascii="Times New Roman" w:hAnsi="Times New Roman" w:cs="Times New Roman"/>
          <w:spacing w:val="-4"/>
          <w:szCs w:val="22"/>
        </w:rPr>
        <w:t>Sr(</w:t>
      </w:r>
      <w:proofErr w:type="gramEnd"/>
      <w:r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642FE8">
        <w:rPr>
          <w:rFonts w:ascii="Times New Roman" w:hAnsi="Times New Roman" w:cs="Times New Roman"/>
          <w:spacing w:val="-4"/>
          <w:szCs w:val="22"/>
        </w:rPr>
        <w:t>2</w:t>
      </w:r>
      <w:r w:rsidR="00087AC1">
        <w:rPr>
          <w:rFonts w:ascii="Times New Roman" w:hAnsi="Times New Roman" w:cs="Times New Roman"/>
          <w:spacing w:val="-4"/>
          <w:szCs w:val="22"/>
        </w:rPr>
        <w:t>8</w:t>
      </w:r>
      <w:r w:rsidR="00642FE8">
        <w:rPr>
          <w:rFonts w:ascii="Times New Roman" w:hAnsi="Times New Roman" w:cs="Times New Roman"/>
          <w:spacing w:val="-4"/>
          <w:szCs w:val="22"/>
        </w:rPr>
        <w:t>/2016</w:t>
      </w:r>
      <w:r w:rsidRPr="00734C9D">
        <w:rPr>
          <w:rFonts w:ascii="Times New Roman" w:hAnsi="Times New Roman" w:cs="Times New Roman"/>
          <w:spacing w:val="-4"/>
          <w:szCs w:val="22"/>
        </w:rPr>
        <w:t xml:space="preserve">, vinculado ao Edital do </w:t>
      </w:r>
      <w:r w:rsidR="008E08CD">
        <w:rPr>
          <w:rFonts w:ascii="Times New Roman" w:hAnsi="Times New Roman" w:cs="Times New Roman"/>
          <w:spacing w:val="-4"/>
          <w:szCs w:val="22"/>
        </w:rPr>
        <w:t xml:space="preserve">PREGÃO PRESENCIAL Nº </w:t>
      </w:r>
      <w:r w:rsidR="00642FE8">
        <w:rPr>
          <w:rFonts w:ascii="Times New Roman" w:hAnsi="Times New Roman" w:cs="Times New Roman"/>
          <w:spacing w:val="-4"/>
          <w:szCs w:val="22"/>
        </w:rPr>
        <w:t>2</w:t>
      </w:r>
      <w:r w:rsidR="00087AC1">
        <w:rPr>
          <w:rFonts w:ascii="Times New Roman" w:hAnsi="Times New Roman" w:cs="Times New Roman"/>
          <w:spacing w:val="-4"/>
          <w:szCs w:val="22"/>
        </w:rPr>
        <w:t>6</w:t>
      </w:r>
      <w:r w:rsidR="00642FE8">
        <w:rPr>
          <w:rFonts w:ascii="Times New Roman" w:hAnsi="Times New Roman" w:cs="Times New Roman"/>
          <w:spacing w:val="-4"/>
          <w:szCs w:val="22"/>
        </w:rPr>
        <w:t>/2016</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w:t>
      </w:r>
      <w:r w:rsidR="008E08CD">
        <w:rPr>
          <w:rFonts w:ascii="Times New Roman" w:hAnsi="Times New Roman" w:cs="Times New Roman"/>
          <w:spacing w:val="-8"/>
          <w:szCs w:val="22"/>
        </w:rPr>
        <w:t xml:space="preserve">PREGÃO PRESENCIAL Nº </w:t>
      </w:r>
      <w:r w:rsidR="00642FE8">
        <w:rPr>
          <w:rFonts w:ascii="Times New Roman" w:hAnsi="Times New Roman" w:cs="Times New Roman"/>
          <w:spacing w:val="-8"/>
          <w:szCs w:val="22"/>
        </w:rPr>
        <w:t>23/2016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w:t>
      </w:r>
      <w:r w:rsidR="00DB285A">
        <w:rPr>
          <w:b/>
          <w:spacing w:val="-8"/>
          <w:sz w:val="22"/>
          <w:szCs w:val="22"/>
        </w:rPr>
        <w:t xml:space="preserve">A </w:t>
      </w:r>
      <w:proofErr w:type="gramStart"/>
      <w:r w:rsidR="00DB285A">
        <w:rPr>
          <w:b/>
          <w:spacing w:val="-8"/>
          <w:sz w:val="22"/>
          <w:szCs w:val="22"/>
        </w:rPr>
        <w:t>INSTALAÇÃO</w:t>
      </w:r>
      <w:proofErr w:type="gramEnd"/>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3C611E" w:rsidRDefault="004669B9" w:rsidP="004669B9">
      <w:pPr>
        <w:ind w:right="-135"/>
        <w:jc w:val="both"/>
        <w:rPr>
          <w:spacing w:val="-8"/>
        </w:rPr>
      </w:pPr>
      <w:r w:rsidRPr="003C611E">
        <w:rPr>
          <w:spacing w:val="-8"/>
        </w:rPr>
        <w:t xml:space="preserve">2.2. Os produtos deverão ser </w:t>
      </w:r>
      <w:r w:rsidR="008F2092">
        <w:rPr>
          <w:spacing w:val="-8"/>
        </w:rPr>
        <w:t xml:space="preserve">entregues </w:t>
      </w:r>
      <w:r w:rsidR="00025661">
        <w:rPr>
          <w:spacing w:val="-8"/>
        </w:rPr>
        <w:t xml:space="preserve">e montados nos locais indicados: </w:t>
      </w:r>
      <w:r w:rsidR="00025661">
        <w:rPr>
          <w:b/>
          <w:sz w:val="22"/>
          <w:szCs w:val="22"/>
          <w:u w:val="single"/>
        </w:rPr>
        <w:t xml:space="preserve">área rural, nas localidades de Pessegueiros, </w:t>
      </w:r>
      <w:proofErr w:type="spellStart"/>
      <w:r w:rsidR="00025661">
        <w:rPr>
          <w:b/>
          <w:sz w:val="22"/>
          <w:szCs w:val="22"/>
          <w:u w:val="single"/>
        </w:rPr>
        <w:t>Areião</w:t>
      </w:r>
      <w:proofErr w:type="spellEnd"/>
      <w:r w:rsidR="00025661">
        <w:rPr>
          <w:b/>
          <w:sz w:val="22"/>
          <w:szCs w:val="22"/>
          <w:u w:val="single"/>
        </w:rPr>
        <w:t xml:space="preserve">, Campinas, Mineiros, Pinheiro Marcado e na área urbano, nas Ruas Zeca Atanásio, Aristeu Padilha, Antonio Macedo, avenidas Henrique </w:t>
      </w:r>
      <w:proofErr w:type="spellStart"/>
      <w:r w:rsidR="00025661">
        <w:rPr>
          <w:b/>
          <w:sz w:val="22"/>
          <w:szCs w:val="22"/>
          <w:u w:val="single"/>
        </w:rPr>
        <w:t>Assink</w:t>
      </w:r>
      <w:proofErr w:type="spellEnd"/>
      <w:r w:rsidR="00025661">
        <w:rPr>
          <w:b/>
          <w:sz w:val="22"/>
          <w:szCs w:val="22"/>
          <w:u w:val="single"/>
        </w:rPr>
        <w:t xml:space="preserve"> e João </w:t>
      </w:r>
      <w:proofErr w:type="spellStart"/>
      <w:proofErr w:type="gramStart"/>
      <w:r w:rsidR="00025661">
        <w:rPr>
          <w:b/>
          <w:sz w:val="22"/>
          <w:szCs w:val="22"/>
          <w:u w:val="single"/>
        </w:rPr>
        <w:t>Assink</w:t>
      </w:r>
      <w:proofErr w:type="spellEnd"/>
      <w:r w:rsidR="00025661">
        <w:rPr>
          <w:spacing w:val="-8"/>
        </w:rPr>
        <w:t xml:space="preserve"> </w:t>
      </w:r>
      <w:r w:rsidR="00A62306" w:rsidRPr="003C611E">
        <w:rPr>
          <w:spacing w:val="-8"/>
        </w:rPr>
        <w:t>,</w:t>
      </w:r>
      <w:proofErr w:type="gramEnd"/>
      <w:r w:rsidR="00A62306" w:rsidRPr="003C611E">
        <w:rPr>
          <w:spacing w:val="-8"/>
        </w:rPr>
        <w:t xml:space="preserve"> n</w:t>
      </w:r>
      <w:r w:rsidRPr="003C611E">
        <w:rPr>
          <w:spacing w:val="-8"/>
        </w:rPr>
        <w:t xml:space="preserve">o prazo de </w:t>
      </w:r>
      <w:r w:rsidR="001F26C6">
        <w:rPr>
          <w:spacing w:val="-8"/>
        </w:rPr>
        <w:t>20</w:t>
      </w:r>
      <w:r w:rsidRPr="003C611E">
        <w:rPr>
          <w:spacing w:val="-8"/>
        </w:rPr>
        <w:t xml:space="preserve"> (</w:t>
      </w:r>
      <w:r w:rsidR="001F26C6">
        <w:rPr>
          <w:spacing w:val="-8"/>
        </w:rPr>
        <w:t>vint</w:t>
      </w:r>
      <w:r w:rsidR="00840976">
        <w:rPr>
          <w:spacing w:val="-8"/>
        </w:rPr>
        <w:t>e</w:t>
      </w:r>
      <w:r w:rsidRPr="003C611E">
        <w:rPr>
          <w:spacing w:val="-8"/>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 xml:space="preserve">CLÁUSULA TERCEIRA – DO PAGAMENTO, DO REAJUSTE, DA REVISÃO E DA ATUALIZAÇÃO DOS </w:t>
      </w:r>
      <w:proofErr w:type="gramStart"/>
      <w:r w:rsidRPr="00734C9D">
        <w:rPr>
          <w:b/>
          <w:spacing w:val="-8"/>
          <w:sz w:val="22"/>
          <w:szCs w:val="22"/>
        </w:rPr>
        <w:t>VALORES</w:t>
      </w:r>
      <w:proofErr w:type="gramEnd"/>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642FE8">
        <w:rPr>
          <w:sz w:val="22"/>
          <w:szCs w:val="22"/>
        </w:rPr>
        <w:t>23/2016</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3B265E" w:rsidRDefault="003B265E"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177632">
        <w:rPr>
          <w:spacing w:val="-8"/>
          <w:sz w:val="22"/>
          <w:szCs w:val="22"/>
        </w:rPr>
        <w:t>2016</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1F26C6" w:rsidRDefault="004669B9" w:rsidP="001F26C6">
      <w:pPr>
        <w:widowControl w:val="0"/>
        <w:autoSpaceDE w:val="0"/>
        <w:autoSpaceDN w:val="0"/>
        <w:adjustRightInd w:val="0"/>
        <w:jc w:val="both"/>
        <w:rPr>
          <w:color w:val="000000"/>
          <w:sz w:val="22"/>
          <w:szCs w:val="22"/>
        </w:rPr>
      </w:pPr>
      <w:r w:rsidRPr="00734C9D">
        <w:rPr>
          <w:color w:val="000000"/>
          <w:sz w:val="22"/>
          <w:szCs w:val="22"/>
        </w:rPr>
        <w:t xml:space="preserve">5.1 – </w:t>
      </w:r>
      <w:r w:rsidR="001F26C6" w:rsidRPr="00734C9D">
        <w:rPr>
          <w:color w:val="000000"/>
          <w:sz w:val="22"/>
          <w:szCs w:val="22"/>
        </w:rPr>
        <w:t xml:space="preserve">As despesas decorrentes da aquisição objeto do presente </w:t>
      </w:r>
      <w:r w:rsidR="001F26C6">
        <w:rPr>
          <w:color w:val="000000"/>
          <w:sz w:val="22"/>
          <w:szCs w:val="22"/>
        </w:rPr>
        <w:t>instrumento</w:t>
      </w:r>
      <w:r w:rsidR="001F26C6" w:rsidRPr="00734C9D">
        <w:rPr>
          <w:color w:val="000000"/>
          <w:sz w:val="22"/>
          <w:szCs w:val="22"/>
        </w:rPr>
        <w:t xml:space="preserve"> correrão a conta </w:t>
      </w:r>
      <w:r w:rsidR="001F26C6">
        <w:rPr>
          <w:color w:val="000000"/>
          <w:sz w:val="22"/>
          <w:szCs w:val="22"/>
        </w:rPr>
        <w:t xml:space="preserve">do </w:t>
      </w:r>
      <w:r w:rsidR="001F26C6">
        <w:rPr>
          <w:b/>
          <w:sz w:val="22"/>
          <w:szCs w:val="22"/>
        </w:rPr>
        <w:t xml:space="preserve">convênio nº 2016TR000936, entre o município de Bocaina do Sul e Estado </w:t>
      </w:r>
      <w:r w:rsidR="001F26C6" w:rsidRPr="008E0125">
        <w:rPr>
          <w:b/>
          <w:sz w:val="22"/>
          <w:szCs w:val="22"/>
        </w:rPr>
        <w:t>de Santa Catarina</w:t>
      </w:r>
      <w:r w:rsidR="001F26C6" w:rsidRPr="00734C9D">
        <w:rPr>
          <w:color w:val="000000"/>
          <w:sz w:val="22"/>
          <w:szCs w:val="22"/>
        </w:rPr>
        <w:t xml:space="preserve"> </w:t>
      </w:r>
      <w:r w:rsidR="001F26C6">
        <w:rPr>
          <w:color w:val="000000"/>
          <w:sz w:val="22"/>
          <w:szCs w:val="22"/>
        </w:rPr>
        <w:t>(</w:t>
      </w:r>
      <w:r w:rsidR="001F26C6" w:rsidRPr="001F26C6">
        <w:rPr>
          <w:b/>
          <w:color w:val="000000"/>
          <w:sz w:val="22"/>
          <w:szCs w:val="22"/>
          <w:u w:val="single"/>
        </w:rPr>
        <w:t>R$ 49.999,80</w:t>
      </w:r>
      <w:r w:rsidR="001F26C6">
        <w:rPr>
          <w:color w:val="000000"/>
          <w:sz w:val="22"/>
          <w:szCs w:val="22"/>
        </w:rPr>
        <w:t xml:space="preserve">), além </w:t>
      </w:r>
      <w:r w:rsidR="001F26C6" w:rsidRPr="00734C9D">
        <w:rPr>
          <w:color w:val="000000"/>
          <w:sz w:val="22"/>
          <w:szCs w:val="22"/>
        </w:rPr>
        <w:t xml:space="preserve">da dotação assim consignada no orçamento vigente para o Exercício de </w:t>
      </w:r>
      <w:r w:rsidR="001F26C6">
        <w:rPr>
          <w:color w:val="000000"/>
          <w:sz w:val="22"/>
          <w:szCs w:val="22"/>
        </w:rPr>
        <w:t>2016:</w:t>
      </w:r>
    </w:p>
    <w:p w:rsidR="001F26C6" w:rsidRDefault="001F26C6" w:rsidP="001F26C6">
      <w:pPr>
        <w:widowControl w:val="0"/>
        <w:autoSpaceDE w:val="0"/>
        <w:autoSpaceDN w:val="0"/>
        <w:adjustRightInd w:val="0"/>
        <w:jc w:val="both"/>
        <w:rPr>
          <w:color w:val="000000"/>
          <w:sz w:val="22"/>
          <w:szCs w:val="22"/>
        </w:rPr>
      </w:pP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2"/>
        <w:gridCol w:w="1258"/>
        <w:gridCol w:w="1949"/>
        <w:gridCol w:w="2525"/>
        <w:gridCol w:w="2098"/>
      </w:tblGrid>
      <w:tr w:rsidR="001F26C6" w:rsidRPr="00240FFE" w:rsidTr="00087AC1">
        <w:trPr>
          <w:jc w:val="center"/>
        </w:trPr>
        <w:tc>
          <w:tcPr>
            <w:tcW w:w="1162" w:type="dxa"/>
          </w:tcPr>
          <w:p w:rsidR="001F26C6" w:rsidRPr="00240FFE" w:rsidRDefault="001F26C6" w:rsidP="00087AC1">
            <w:pPr>
              <w:ind w:right="-108"/>
              <w:jc w:val="center"/>
              <w:rPr>
                <w:b/>
              </w:rPr>
            </w:pPr>
            <w:r w:rsidRPr="00240FFE">
              <w:rPr>
                <w:b/>
              </w:rPr>
              <w:t>Secretaria</w:t>
            </w:r>
          </w:p>
        </w:tc>
        <w:tc>
          <w:tcPr>
            <w:tcW w:w="1258" w:type="dxa"/>
          </w:tcPr>
          <w:p w:rsidR="001F26C6" w:rsidRPr="00240FFE" w:rsidRDefault="001F26C6" w:rsidP="00087AC1">
            <w:pPr>
              <w:ind w:right="-108"/>
              <w:jc w:val="center"/>
              <w:rPr>
                <w:b/>
              </w:rPr>
            </w:pPr>
            <w:r w:rsidRPr="00240FFE">
              <w:rPr>
                <w:b/>
              </w:rPr>
              <w:t>Cód.</w:t>
            </w:r>
          </w:p>
        </w:tc>
        <w:tc>
          <w:tcPr>
            <w:tcW w:w="1949" w:type="dxa"/>
          </w:tcPr>
          <w:p w:rsidR="001F26C6" w:rsidRPr="00240FFE" w:rsidRDefault="001F26C6" w:rsidP="00087AC1">
            <w:pPr>
              <w:ind w:right="-108"/>
              <w:jc w:val="center"/>
              <w:rPr>
                <w:b/>
              </w:rPr>
            </w:pPr>
            <w:r w:rsidRPr="00240FFE">
              <w:rPr>
                <w:b/>
              </w:rPr>
              <w:t xml:space="preserve">Uni. </w:t>
            </w:r>
            <w:proofErr w:type="spellStart"/>
            <w:r w:rsidRPr="00240FFE">
              <w:rPr>
                <w:b/>
              </w:rPr>
              <w:t>Orç</w:t>
            </w:r>
            <w:proofErr w:type="spellEnd"/>
          </w:p>
        </w:tc>
        <w:tc>
          <w:tcPr>
            <w:tcW w:w="2525" w:type="dxa"/>
          </w:tcPr>
          <w:p w:rsidR="001F26C6" w:rsidRPr="00240FFE" w:rsidRDefault="001F26C6" w:rsidP="00087AC1">
            <w:pPr>
              <w:jc w:val="center"/>
              <w:rPr>
                <w:b/>
              </w:rPr>
            </w:pPr>
            <w:r w:rsidRPr="00240FFE">
              <w:rPr>
                <w:b/>
              </w:rPr>
              <w:t>Elemento</w:t>
            </w:r>
          </w:p>
        </w:tc>
        <w:tc>
          <w:tcPr>
            <w:tcW w:w="2098" w:type="dxa"/>
          </w:tcPr>
          <w:p w:rsidR="001F26C6" w:rsidRPr="00240FFE" w:rsidRDefault="001F26C6" w:rsidP="00087AC1">
            <w:pPr>
              <w:ind w:right="-108"/>
              <w:jc w:val="center"/>
              <w:rPr>
                <w:b/>
              </w:rPr>
            </w:pPr>
            <w:r w:rsidRPr="00240FFE">
              <w:rPr>
                <w:b/>
              </w:rPr>
              <w:t>Saldo Dotação</w:t>
            </w:r>
          </w:p>
        </w:tc>
      </w:tr>
      <w:tr w:rsidR="001F26C6" w:rsidRPr="00240FFE" w:rsidTr="00087AC1">
        <w:trPr>
          <w:jc w:val="center"/>
        </w:trPr>
        <w:tc>
          <w:tcPr>
            <w:tcW w:w="1162" w:type="dxa"/>
          </w:tcPr>
          <w:p w:rsidR="001F26C6" w:rsidRPr="003474F1" w:rsidRDefault="001F26C6" w:rsidP="00087AC1">
            <w:pPr>
              <w:ind w:right="-108"/>
              <w:jc w:val="center"/>
            </w:pPr>
            <w:r>
              <w:t>9</w:t>
            </w:r>
            <w:r w:rsidRPr="003474F1">
              <w:t>8</w:t>
            </w:r>
          </w:p>
        </w:tc>
        <w:tc>
          <w:tcPr>
            <w:tcW w:w="1258" w:type="dxa"/>
          </w:tcPr>
          <w:p w:rsidR="001F26C6" w:rsidRPr="003474F1" w:rsidRDefault="001F26C6" w:rsidP="00087AC1">
            <w:pPr>
              <w:ind w:right="-108"/>
              <w:jc w:val="center"/>
              <w:rPr>
                <w:sz w:val="25"/>
                <w:szCs w:val="25"/>
              </w:rPr>
            </w:pPr>
            <w:r>
              <w:rPr>
                <w:sz w:val="25"/>
                <w:szCs w:val="25"/>
              </w:rPr>
              <w:t>0701</w:t>
            </w:r>
          </w:p>
        </w:tc>
        <w:tc>
          <w:tcPr>
            <w:tcW w:w="1949" w:type="dxa"/>
          </w:tcPr>
          <w:p w:rsidR="001F26C6" w:rsidRPr="003474F1" w:rsidRDefault="001F26C6" w:rsidP="00087AC1">
            <w:pPr>
              <w:ind w:right="-108"/>
              <w:jc w:val="center"/>
              <w:rPr>
                <w:sz w:val="25"/>
                <w:szCs w:val="25"/>
              </w:rPr>
            </w:pPr>
            <w:r w:rsidRPr="003474F1">
              <w:rPr>
                <w:sz w:val="25"/>
                <w:szCs w:val="25"/>
              </w:rPr>
              <w:t>1</w:t>
            </w:r>
            <w:r>
              <w:rPr>
                <w:sz w:val="25"/>
                <w:szCs w:val="25"/>
              </w:rPr>
              <w:t>036</w:t>
            </w:r>
          </w:p>
        </w:tc>
        <w:tc>
          <w:tcPr>
            <w:tcW w:w="2525" w:type="dxa"/>
          </w:tcPr>
          <w:p w:rsidR="001F26C6" w:rsidRPr="003474F1" w:rsidRDefault="001F26C6" w:rsidP="00087AC1">
            <w:pPr>
              <w:tabs>
                <w:tab w:val="left" w:pos="1323"/>
              </w:tabs>
              <w:ind w:right="360"/>
              <w:jc w:val="center"/>
              <w:rPr>
                <w:sz w:val="25"/>
                <w:szCs w:val="25"/>
              </w:rPr>
            </w:pPr>
            <w:r w:rsidRPr="003474F1">
              <w:rPr>
                <w:sz w:val="25"/>
                <w:szCs w:val="25"/>
              </w:rPr>
              <w:t>44905</w:t>
            </w:r>
            <w:r>
              <w:rPr>
                <w:sz w:val="25"/>
                <w:szCs w:val="25"/>
              </w:rPr>
              <w:t>1</w:t>
            </w:r>
            <w:r w:rsidRPr="003474F1">
              <w:rPr>
                <w:sz w:val="25"/>
                <w:szCs w:val="25"/>
              </w:rPr>
              <w:t>99</w:t>
            </w:r>
          </w:p>
        </w:tc>
        <w:tc>
          <w:tcPr>
            <w:tcW w:w="2098" w:type="dxa"/>
          </w:tcPr>
          <w:p w:rsidR="001F26C6" w:rsidRPr="003474F1" w:rsidRDefault="001F26C6" w:rsidP="00087AC1">
            <w:pPr>
              <w:ind w:right="-108"/>
              <w:jc w:val="center"/>
            </w:pPr>
            <w:r>
              <w:t>100,2</w:t>
            </w:r>
            <w:r w:rsidRPr="003474F1">
              <w:t>0</w:t>
            </w:r>
          </w:p>
        </w:tc>
      </w:tr>
    </w:tbl>
    <w:p w:rsidR="00B4173A" w:rsidRDefault="00B4173A" w:rsidP="001F26C6">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lastRenderedPageBreak/>
        <w:t>A</w:t>
      </w:r>
      <w:r w:rsidR="00CB66A0">
        <w:rPr>
          <w:spacing w:val="-8"/>
          <w:sz w:val="22"/>
          <w:szCs w:val="22"/>
        </w:rPr>
        <w:t xml:space="preserve"> </w:t>
      </w:r>
      <w:r w:rsidRPr="00734C9D">
        <w:rPr>
          <w:spacing w:val="-8"/>
          <w:sz w:val="22"/>
          <w:szCs w:val="22"/>
          <w:u w:val="single"/>
        </w:rPr>
        <w:t>conferir e certificar, no ato de entrega</w:t>
      </w:r>
      <w:r w:rsidR="00E72707">
        <w:rPr>
          <w:spacing w:val="-8"/>
          <w:sz w:val="22"/>
          <w:szCs w:val="22"/>
        </w:rPr>
        <w:t xml:space="preserve">, </w:t>
      </w:r>
      <w:r w:rsidR="00471B9C">
        <w:rPr>
          <w:spacing w:val="-8"/>
          <w:sz w:val="22"/>
          <w:szCs w:val="22"/>
        </w:rPr>
        <w:t xml:space="preserve">o </w:t>
      </w:r>
      <w:r w:rsidR="00E72707">
        <w:rPr>
          <w:spacing w:val="-8"/>
          <w:sz w:val="22"/>
          <w:szCs w:val="22"/>
        </w:rPr>
        <w:t xml:space="preserve">preço e </w:t>
      </w:r>
      <w:r w:rsidR="00471B9C">
        <w:rPr>
          <w:spacing w:val="-8"/>
          <w:sz w:val="22"/>
          <w:szCs w:val="22"/>
        </w:rPr>
        <w:t xml:space="preserve">a </w:t>
      </w:r>
      <w:r w:rsidR="00E72707">
        <w:rPr>
          <w:spacing w:val="-8"/>
          <w:sz w:val="22"/>
          <w:szCs w:val="22"/>
        </w:rPr>
        <w:t>descrição</w:t>
      </w:r>
      <w:r w:rsidRPr="00734C9D">
        <w:rPr>
          <w:spacing w:val="-8"/>
          <w:sz w:val="22"/>
          <w:szCs w:val="22"/>
        </w:rPr>
        <w:t xml:space="preserve"> declarada na respectiva nota fiscal, bem como a qualidade dos produtos e sua adequação com a marca dos itens descritos conforme tabela constante na cláusula primeira;</w:t>
      </w:r>
      <w:r w:rsidR="00CB66A0">
        <w:rPr>
          <w:spacing w:val="-8"/>
          <w:sz w:val="22"/>
          <w:szCs w:val="22"/>
        </w:rPr>
        <w:t xml:space="preserve"> </w:t>
      </w:r>
      <w:proofErr w:type="gramStart"/>
      <w:r w:rsidRPr="00734C9D">
        <w:rPr>
          <w:spacing w:val="-8"/>
          <w:sz w:val="22"/>
          <w:szCs w:val="22"/>
        </w:rPr>
        <w:t>e</w:t>
      </w:r>
      <w:proofErr w:type="gramEnd"/>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 xml:space="preserve">A certificar por escrito na nota fiscal qualquer anomalia nos produtos, quantidades, irregularidade ou inadequação da nota fiscal com os preços e demais cláusulas deste contrato, devolvendo-a </w:t>
      </w:r>
      <w:proofErr w:type="gramStart"/>
      <w:r w:rsidRPr="00734C9D">
        <w:rPr>
          <w:spacing w:val="-8"/>
          <w:sz w:val="22"/>
          <w:szCs w:val="22"/>
        </w:rPr>
        <w:t>à</w:t>
      </w:r>
      <w:proofErr w:type="gramEnd"/>
      <w:r w:rsidRPr="00734C9D">
        <w:rPr>
          <w:spacing w:val="-8"/>
          <w:sz w:val="22"/>
          <w:szCs w:val="22"/>
        </w:rPr>
        <w:t xml:space="preserve">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734C9D">
        <w:rPr>
          <w:spacing w:val="-8"/>
          <w:sz w:val="22"/>
          <w:szCs w:val="22"/>
        </w:rPr>
        <w:t>Se obriga</w:t>
      </w:r>
      <w:proofErr w:type="gramEnd"/>
      <w:r w:rsidRPr="00734C9D">
        <w:rPr>
          <w:spacing w:val="-8"/>
          <w:sz w:val="22"/>
          <w:szCs w:val="22"/>
        </w:rPr>
        <w:t>, ainda, ao seguinte: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Providenciar a imediata correção das irregularidades eventualmente apontadas pela Secretaria competente e não reincidir nas mesmas irregularidades, </w:t>
      </w:r>
      <w:proofErr w:type="gramStart"/>
      <w:r w:rsidRPr="00734C9D">
        <w:rPr>
          <w:spacing w:val="-8"/>
          <w:sz w:val="22"/>
          <w:szCs w:val="22"/>
        </w:rPr>
        <w:t>sob pena</w:t>
      </w:r>
      <w:proofErr w:type="gramEnd"/>
      <w:r w:rsidRPr="00734C9D">
        <w:rPr>
          <w:spacing w:val="-8"/>
          <w:sz w:val="22"/>
          <w:szCs w:val="22"/>
        </w:rPr>
        <w:t xml:space="preserve"> da aplicação das sanções deste instrumento;</w:t>
      </w:r>
    </w:p>
    <w:p w:rsidR="004669B9" w:rsidRPr="00E72707" w:rsidRDefault="004669B9" w:rsidP="00E72707">
      <w:pPr>
        <w:numPr>
          <w:ilvl w:val="0"/>
          <w:numId w:val="5"/>
        </w:numPr>
        <w:ind w:left="0" w:right="-135" w:firstLine="0"/>
        <w:jc w:val="both"/>
        <w:rPr>
          <w:spacing w:val="-8"/>
          <w:sz w:val="22"/>
          <w:szCs w:val="22"/>
        </w:rPr>
      </w:pPr>
      <w:r w:rsidRPr="00E72707">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w:t>
      </w:r>
      <w:r w:rsidR="008E08CD" w:rsidRPr="00E72707">
        <w:rPr>
          <w:spacing w:val="-8"/>
          <w:sz w:val="22"/>
          <w:szCs w:val="22"/>
        </w:rPr>
        <w:t xml:space="preserve">PREGÃO PRESENCIAL Nº </w:t>
      </w:r>
      <w:r w:rsidR="00642FE8">
        <w:rPr>
          <w:spacing w:val="-8"/>
          <w:sz w:val="22"/>
          <w:szCs w:val="22"/>
        </w:rPr>
        <w:t>23/2016</w:t>
      </w:r>
      <w:r w:rsidRPr="00E72707">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Responsabilizar-se pela entrega dos produtos acompanhada dos documentos necessários ao recebimento (nota fiscal); </w:t>
      </w:r>
      <w:proofErr w:type="gramStart"/>
      <w:r w:rsidRPr="00734C9D">
        <w:rPr>
          <w:spacing w:val="-8"/>
          <w:sz w:val="22"/>
          <w:szCs w:val="22"/>
        </w:rPr>
        <w:t>e</w:t>
      </w:r>
      <w:proofErr w:type="gramEnd"/>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w:t>
      </w:r>
      <w:r w:rsidR="008E08CD">
        <w:rPr>
          <w:spacing w:val="-8"/>
          <w:sz w:val="22"/>
          <w:szCs w:val="22"/>
        </w:rPr>
        <w:t xml:space="preserve">PREGÃO PRESENCIAL Nº </w:t>
      </w:r>
      <w:r w:rsidR="00642FE8">
        <w:rPr>
          <w:spacing w:val="-8"/>
          <w:sz w:val="22"/>
          <w:szCs w:val="22"/>
        </w:rPr>
        <w:t>23/2016</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Default="004669B9" w:rsidP="004669B9">
      <w:pPr>
        <w:ind w:left="567" w:right="-135"/>
        <w:jc w:val="center"/>
        <w:rPr>
          <w:spacing w:val="-8"/>
          <w:sz w:val="22"/>
          <w:szCs w:val="22"/>
        </w:rPr>
      </w:pPr>
      <w:r w:rsidRPr="00734C9D">
        <w:rPr>
          <w:spacing w:val="-8"/>
          <w:sz w:val="22"/>
          <w:szCs w:val="22"/>
        </w:rPr>
        <w:t>Bocaina do Sul, _______de_________________ de</w:t>
      </w:r>
      <w:r w:rsidR="00CB66A0">
        <w:rPr>
          <w:spacing w:val="-8"/>
          <w:sz w:val="22"/>
          <w:szCs w:val="22"/>
        </w:rPr>
        <w:t xml:space="preserve"> </w:t>
      </w:r>
      <w:r w:rsidR="00177632">
        <w:rPr>
          <w:spacing w:val="-8"/>
          <w:sz w:val="22"/>
          <w:szCs w:val="22"/>
        </w:rPr>
        <w:t>2016</w:t>
      </w:r>
      <w:r w:rsidRPr="00734C9D">
        <w:rPr>
          <w:spacing w:val="-8"/>
          <w:sz w:val="22"/>
          <w:szCs w:val="22"/>
        </w:rPr>
        <w:t>.</w:t>
      </w:r>
    </w:p>
    <w:p w:rsidR="00B4173A" w:rsidRPr="00734C9D" w:rsidRDefault="00B4173A" w:rsidP="004669B9">
      <w:pPr>
        <w:ind w:left="567" w:right="-135"/>
        <w:jc w:val="center"/>
        <w:rPr>
          <w:spacing w:val="-8"/>
          <w:sz w:val="22"/>
          <w:szCs w:val="22"/>
        </w:rPr>
      </w:pPr>
    </w:p>
    <w:p w:rsidR="004669B9" w:rsidRPr="00734C9D" w:rsidRDefault="004669B9" w:rsidP="00B4173A">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w:t>
      </w:r>
      <w:r w:rsidR="00071DB2">
        <w:rPr>
          <w:sz w:val="22"/>
          <w:szCs w:val="22"/>
        </w:rPr>
        <w:tab/>
      </w:r>
      <w:r w:rsidR="00071DB2">
        <w:rPr>
          <w:sz w:val="22"/>
          <w:szCs w:val="22"/>
        </w:rPr>
        <w:tab/>
      </w:r>
      <w:r w:rsidRPr="00734C9D">
        <w:rPr>
          <w:sz w:val="22"/>
          <w:szCs w:val="22"/>
        </w:rPr>
        <w:t>_______________________________________</w:t>
      </w:r>
    </w:p>
    <w:p w:rsidR="004669B9" w:rsidRPr="00734C9D" w:rsidRDefault="004669B9" w:rsidP="004669B9">
      <w:pPr>
        <w:ind w:left="-57" w:right="-4"/>
        <w:rPr>
          <w:sz w:val="22"/>
          <w:szCs w:val="22"/>
        </w:rPr>
      </w:pPr>
      <w:r w:rsidRPr="00734C9D">
        <w:rPr>
          <w:sz w:val="22"/>
          <w:szCs w:val="22"/>
        </w:rPr>
        <w:t>PREFEITO MUNICIPAL</w:t>
      </w:r>
      <w:r w:rsidR="00071DB2">
        <w:rPr>
          <w:sz w:val="22"/>
          <w:szCs w:val="22"/>
        </w:rPr>
        <w:tab/>
      </w:r>
      <w:r w:rsidR="00071DB2">
        <w:rPr>
          <w:sz w:val="22"/>
          <w:szCs w:val="22"/>
        </w:rPr>
        <w:tab/>
      </w:r>
      <w:r w:rsidR="00071DB2">
        <w:rPr>
          <w:sz w:val="22"/>
          <w:szCs w:val="22"/>
        </w:rPr>
        <w:tab/>
      </w:r>
      <w:r w:rsidRPr="00734C9D">
        <w:rPr>
          <w:sz w:val="22"/>
          <w:szCs w:val="22"/>
        </w:rPr>
        <w:t>CONTRATADA</w:t>
      </w:r>
    </w:p>
    <w:p w:rsidR="004669B9" w:rsidRDefault="004669B9" w:rsidP="004669B9">
      <w:pPr>
        <w:ind w:left="-57" w:right="-4"/>
        <w:rPr>
          <w:sz w:val="22"/>
          <w:szCs w:val="22"/>
        </w:rPr>
      </w:pPr>
      <w:r w:rsidRPr="00734C9D">
        <w:rPr>
          <w:sz w:val="22"/>
          <w:szCs w:val="22"/>
        </w:rPr>
        <w:t>(CONTRATANTE</w:t>
      </w:r>
      <w:proofErr w:type="gramStart"/>
      <w:r w:rsidRPr="00734C9D">
        <w:rPr>
          <w:sz w:val="22"/>
          <w:szCs w:val="22"/>
        </w:rPr>
        <w:t>)</w:t>
      </w:r>
      <w:proofErr w:type="gramEnd"/>
      <w:r w:rsidRPr="00734C9D">
        <w:rPr>
          <w:sz w:val="22"/>
          <w:szCs w:val="22"/>
        </w:rPr>
        <w:tab/>
      </w:r>
    </w:p>
    <w:p w:rsidR="00B4173A" w:rsidRPr="00734C9D" w:rsidRDefault="00B4173A" w:rsidP="004669B9">
      <w:pPr>
        <w:ind w:left="-57" w:right="-4"/>
        <w:rPr>
          <w:sz w:val="22"/>
          <w:szCs w:val="22"/>
        </w:rPr>
      </w:pPr>
    </w:p>
    <w:p w:rsidR="00071DB2" w:rsidRPr="00734C9D" w:rsidRDefault="004669B9" w:rsidP="00071DB2">
      <w:pPr>
        <w:ind w:left="-57" w:right="-4"/>
        <w:rPr>
          <w:sz w:val="22"/>
          <w:szCs w:val="22"/>
        </w:rPr>
      </w:pPr>
      <w:r w:rsidRPr="00734C9D">
        <w:rPr>
          <w:sz w:val="22"/>
          <w:szCs w:val="22"/>
        </w:rPr>
        <w:t>__________________________</w:t>
      </w:r>
      <w:r w:rsidR="00071DB2" w:rsidRPr="00734C9D">
        <w:rPr>
          <w:sz w:val="22"/>
          <w:szCs w:val="22"/>
        </w:rPr>
        <w:t>_</w:t>
      </w:r>
      <w:r w:rsidR="00071DB2">
        <w:rPr>
          <w:sz w:val="22"/>
          <w:szCs w:val="22"/>
        </w:rPr>
        <w:tab/>
      </w:r>
      <w:r w:rsidR="00071DB2">
        <w:rPr>
          <w:sz w:val="22"/>
          <w:szCs w:val="22"/>
        </w:rPr>
        <w:tab/>
      </w:r>
      <w:r w:rsidR="00071DB2" w:rsidRPr="00734C9D">
        <w:rPr>
          <w:sz w:val="22"/>
          <w:szCs w:val="22"/>
        </w:rPr>
        <w:t>____________________________</w:t>
      </w:r>
    </w:p>
    <w:p w:rsidR="00071DB2" w:rsidRPr="00734C9D" w:rsidRDefault="004669B9" w:rsidP="00071DB2">
      <w:pPr>
        <w:ind w:left="-57" w:right="-4"/>
        <w:rPr>
          <w:sz w:val="22"/>
          <w:szCs w:val="22"/>
        </w:rPr>
      </w:pPr>
      <w:r w:rsidRPr="00734C9D">
        <w:rPr>
          <w:sz w:val="22"/>
          <w:szCs w:val="22"/>
        </w:rPr>
        <w:t>Testemunha:</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Testemunha:</w:t>
      </w:r>
    </w:p>
    <w:p w:rsidR="00071DB2" w:rsidRPr="00734C9D" w:rsidRDefault="004669B9" w:rsidP="00071DB2">
      <w:pPr>
        <w:ind w:left="-57" w:right="-4"/>
        <w:rPr>
          <w:sz w:val="22"/>
          <w:szCs w:val="22"/>
        </w:rPr>
      </w:pPr>
      <w:r w:rsidRPr="00734C9D">
        <w:rPr>
          <w:sz w:val="22"/>
          <w:szCs w:val="22"/>
        </w:rPr>
        <w:t>CPF:</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CPF:</w:t>
      </w: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642FE8">
        <w:rPr>
          <w:b/>
          <w:sz w:val="22"/>
          <w:szCs w:val="22"/>
        </w:rPr>
        <w:t>2</w:t>
      </w:r>
      <w:r w:rsidR="00087AC1">
        <w:rPr>
          <w:b/>
          <w:sz w:val="22"/>
          <w:szCs w:val="22"/>
        </w:rPr>
        <w:t>8</w:t>
      </w:r>
      <w:r w:rsidR="00642FE8">
        <w:rPr>
          <w:b/>
          <w:sz w:val="22"/>
          <w:szCs w:val="22"/>
        </w:rPr>
        <w:t>/2016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642FE8">
        <w:rPr>
          <w:b/>
          <w:sz w:val="22"/>
          <w:szCs w:val="22"/>
        </w:rPr>
        <w:t>2</w:t>
      </w:r>
      <w:r w:rsidR="00087AC1">
        <w:rPr>
          <w:b/>
          <w:sz w:val="22"/>
          <w:szCs w:val="22"/>
        </w:rPr>
        <w:t>6</w:t>
      </w:r>
      <w:r w:rsidR="00642FE8">
        <w:rPr>
          <w:b/>
          <w:sz w:val="22"/>
          <w:szCs w:val="22"/>
        </w:rPr>
        <w:t>/2016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w:t>
      </w:r>
      <w:r w:rsidR="00CB66A0">
        <w:rPr>
          <w:rFonts w:ascii="Times New Roman" w:hAnsi="Times New Roman"/>
          <w:bCs/>
          <w:sz w:val="22"/>
          <w:szCs w:val="22"/>
        </w:rPr>
        <w:t xml:space="preserve"> </w:t>
      </w:r>
      <w:r w:rsidRPr="00734C9D">
        <w:rPr>
          <w:rFonts w:ascii="Times New Roman" w:hAnsi="Times New Roman"/>
          <w:bCs/>
          <w:sz w:val="22"/>
          <w:szCs w:val="22"/>
        </w:rPr>
        <w:t>de</w:t>
      </w:r>
      <w:r w:rsidR="00CB66A0">
        <w:rPr>
          <w:rFonts w:ascii="Times New Roman" w:hAnsi="Times New Roman"/>
          <w:bCs/>
          <w:sz w:val="22"/>
          <w:szCs w:val="22"/>
        </w:rPr>
        <w:t xml:space="preserve"> </w:t>
      </w:r>
      <w:r w:rsidR="00177632">
        <w:rPr>
          <w:rFonts w:ascii="Times New Roman" w:hAnsi="Times New Roman"/>
          <w:bCs/>
          <w:sz w:val="22"/>
          <w:szCs w:val="22"/>
        </w:rPr>
        <w:t>2016</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roofErr w:type="gramStart"/>
      <w:r w:rsidRPr="00734C9D">
        <w:rPr>
          <w:rFonts w:eastAsia="SimSun"/>
          <w:b/>
          <w:sz w:val="22"/>
          <w:szCs w:val="22"/>
          <w:lang w:eastAsia="zh-CN"/>
        </w:rPr>
        <w:t>ANEXO VI</w:t>
      </w:r>
      <w:proofErr w:type="gramEnd"/>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642FE8">
        <w:rPr>
          <w:b/>
          <w:sz w:val="22"/>
          <w:szCs w:val="22"/>
        </w:rPr>
        <w:t>2</w:t>
      </w:r>
      <w:r w:rsidR="00087AC1">
        <w:rPr>
          <w:b/>
          <w:sz w:val="22"/>
          <w:szCs w:val="22"/>
        </w:rPr>
        <w:t>8</w:t>
      </w:r>
      <w:r w:rsidR="00642FE8">
        <w:rPr>
          <w:b/>
          <w:sz w:val="22"/>
          <w:szCs w:val="22"/>
        </w:rPr>
        <w:t>/2016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642FE8">
        <w:rPr>
          <w:b/>
          <w:sz w:val="22"/>
          <w:szCs w:val="22"/>
        </w:rPr>
        <w:t>2</w:t>
      </w:r>
      <w:r w:rsidR="00087AC1">
        <w:rPr>
          <w:b/>
          <w:sz w:val="22"/>
          <w:szCs w:val="22"/>
        </w:rPr>
        <w:t>6</w:t>
      </w:r>
      <w:r w:rsidR="00642FE8">
        <w:rPr>
          <w:b/>
          <w:sz w:val="22"/>
          <w:szCs w:val="22"/>
        </w:rPr>
        <w:t>/2016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CB66A0">
        <w:rPr>
          <w:b/>
          <w:sz w:val="22"/>
          <w:szCs w:val="22"/>
        </w:rPr>
        <w:t xml:space="preserve"> </w:t>
      </w:r>
      <w:r w:rsidR="00642FE8">
        <w:rPr>
          <w:b/>
          <w:sz w:val="22"/>
          <w:szCs w:val="22"/>
        </w:rPr>
        <w:t>2</w:t>
      </w:r>
      <w:r w:rsidR="00087AC1">
        <w:rPr>
          <w:b/>
          <w:sz w:val="22"/>
          <w:szCs w:val="22"/>
        </w:rPr>
        <w:t>8</w:t>
      </w:r>
      <w:r w:rsidR="00642FE8">
        <w:rPr>
          <w:b/>
          <w:sz w:val="22"/>
          <w:szCs w:val="22"/>
        </w:rPr>
        <w:t>/2016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642FE8">
        <w:rPr>
          <w:b/>
          <w:sz w:val="22"/>
          <w:szCs w:val="22"/>
        </w:rPr>
        <w:t>2</w:t>
      </w:r>
      <w:r w:rsidR="00087AC1">
        <w:rPr>
          <w:b/>
          <w:sz w:val="22"/>
          <w:szCs w:val="22"/>
        </w:rPr>
        <w:t>6</w:t>
      </w:r>
      <w:r w:rsidR="00642FE8">
        <w:rPr>
          <w:b/>
          <w:sz w:val="22"/>
          <w:szCs w:val="22"/>
        </w:rPr>
        <w:t>/2016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w:t>
      </w:r>
      <w:proofErr w:type="spellStart"/>
      <w:r w:rsidRPr="00734C9D">
        <w:rPr>
          <w:rFonts w:eastAsia="SimSun"/>
          <w:sz w:val="22"/>
          <w:szCs w:val="22"/>
          <w:lang w:eastAsia="zh-CN"/>
        </w:rPr>
        <w:t>conseqüente</w:t>
      </w:r>
      <w:proofErr w:type="spellEnd"/>
      <w:r w:rsidRPr="00734C9D">
        <w:rPr>
          <w:rFonts w:eastAsia="SimSun"/>
          <w:sz w:val="22"/>
          <w:szCs w:val="22"/>
          <w:lang w:eastAsia="zh-CN"/>
        </w:rPr>
        <w:t xml:space="preserv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642FE8">
        <w:rPr>
          <w:b/>
          <w:sz w:val="22"/>
          <w:szCs w:val="22"/>
        </w:rPr>
        <w:t>2</w:t>
      </w:r>
      <w:r w:rsidR="00087AC1">
        <w:rPr>
          <w:b/>
          <w:sz w:val="22"/>
          <w:szCs w:val="22"/>
        </w:rPr>
        <w:t>8</w:t>
      </w:r>
      <w:r w:rsidR="00642FE8">
        <w:rPr>
          <w:b/>
          <w:sz w:val="22"/>
          <w:szCs w:val="22"/>
        </w:rPr>
        <w:t>/2016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CB66A0">
        <w:rPr>
          <w:b/>
          <w:sz w:val="22"/>
          <w:szCs w:val="22"/>
        </w:rPr>
        <w:t xml:space="preserve"> </w:t>
      </w:r>
      <w:r w:rsidR="00642FE8">
        <w:rPr>
          <w:b/>
          <w:sz w:val="22"/>
          <w:szCs w:val="22"/>
        </w:rPr>
        <w:t>2</w:t>
      </w:r>
      <w:r w:rsidR="00087AC1">
        <w:rPr>
          <w:b/>
          <w:sz w:val="22"/>
          <w:szCs w:val="22"/>
        </w:rPr>
        <w:t>6</w:t>
      </w:r>
      <w:r w:rsidR="00642FE8">
        <w:rPr>
          <w:b/>
          <w:sz w:val="22"/>
          <w:szCs w:val="22"/>
        </w:rPr>
        <w:t>/2016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642FE8">
        <w:rPr>
          <w:rFonts w:eastAsia="SimSun"/>
          <w:b/>
          <w:bCs/>
          <w:sz w:val="22"/>
          <w:szCs w:val="22"/>
          <w:lang w:eastAsia="zh-CN"/>
        </w:rPr>
        <w:t>23/2016</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8E08CD">
        <w:rPr>
          <w:rFonts w:eastAsia="SimSun"/>
          <w:sz w:val="22"/>
          <w:szCs w:val="22"/>
          <w:lang w:eastAsia="zh-CN"/>
        </w:rPr>
        <w:t xml:space="preserve">PREGÃO PRESENCIAL Nº </w:t>
      </w:r>
      <w:r w:rsidR="00642FE8">
        <w:rPr>
          <w:rFonts w:eastAsia="SimSun"/>
          <w:sz w:val="22"/>
          <w:szCs w:val="22"/>
          <w:lang w:eastAsia="zh-CN"/>
        </w:rPr>
        <w:t>23/2016</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454873" w:rsidRPr="00A14634" w:rsidRDefault="00454873" w:rsidP="00A14634">
      <w:pPr>
        <w:spacing w:after="200" w:line="276" w:lineRule="auto"/>
      </w:pPr>
      <w:bookmarkStart w:id="0" w:name="_GoBack"/>
      <w:bookmarkEnd w:id="0"/>
    </w:p>
    <w:sectPr w:rsidR="00454873" w:rsidRPr="00A14634" w:rsidSect="005B0BC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BA3" w:rsidRDefault="00DF4BA3">
      <w:r>
        <w:separator/>
      </w:r>
    </w:p>
  </w:endnote>
  <w:endnote w:type="continuationSeparator" w:id="0">
    <w:p w:rsidR="00DF4BA3" w:rsidRDefault="00DF4B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087AC1" w:rsidRDefault="00087AC1">
        <w:pPr>
          <w:pStyle w:val="Rodap"/>
          <w:jc w:val="right"/>
        </w:pPr>
        <w:fldSimple w:instr=" PAGE   \* MERGEFORMAT ">
          <w:r w:rsidR="001B4A1D">
            <w:rPr>
              <w:noProof/>
            </w:rPr>
            <w:t>20</w:t>
          </w:r>
        </w:fldSimple>
      </w:p>
    </w:sdtContent>
  </w:sdt>
  <w:p w:rsidR="00087AC1" w:rsidRDefault="00087AC1">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BA3" w:rsidRDefault="00DF4BA3">
      <w:r>
        <w:separator/>
      </w:r>
    </w:p>
  </w:footnote>
  <w:footnote w:type="continuationSeparator" w:id="0">
    <w:p w:rsidR="00DF4BA3" w:rsidRDefault="00DF4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C1" w:rsidRPr="004A056D" w:rsidRDefault="00087AC1"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69B9"/>
    <w:rsid w:val="00001E9D"/>
    <w:rsid w:val="00025661"/>
    <w:rsid w:val="0004728F"/>
    <w:rsid w:val="00071DB2"/>
    <w:rsid w:val="00087AC1"/>
    <w:rsid w:val="000A2E8C"/>
    <w:rsid w:val="000B79EA"/>
    <w:rsid w:val="000B7C21"/>
    <w:rsid w:val="000D4142"/>
    <w:rsid w:val="000E3A62"/>
    <w:rsid w:val="00120DB7"/>
    <w:rsid w:val="00160E19"/>
    <w:rsid w:val="00165E2A"/>
    <w:rsid w:val="00177632"/>
    <w:rsid w:val="001816D1"/>
    <w:rsid w:val="00181B6C"/>
    <w:rsid w:val="00184C8F"/>
    <w:rsid w:val="001940A4"/>
    <w:rsid w:val="001B4A1D"/>
    <w:rsid w:val="001C4AF1"/>
    <w:rsid w:val="001C5F3B"/>
    <w:rsid w:val="001D3135"/>
    <w:rsid w:val="001F26C6"/>
    <w:rsid w:val="001F7203"/>
    <w:rsid w:val="00203A65"/>
    <w:rsid w:val="00212BD8"/>
    <w:rsid w:val="00217A47"/>
    <w:rsid w:val="00221C4F"/>
    <w:rsid w:val="00240FFE"/>
    <w:rsid w:val="00262759"/>
    <w:rsid w:val="002639F6"/>
    <w:rsid w:val="0027024C"/>
    <w:rsid w:val="002779C8"/>
    <w:rsid w:val="00290601"/>
    <w:rsid w:val="002A2640"/>
    <w:rsid w:val="002B725F"/>
    <w:rsid w:val="002D4E28"/>
    <w:rsid w:val="002D6426"/>
    <w:rsid w:val="00312D0A"/>
    <w:rsid w:val="003474F1"/>
    <w:rsid w:val="00352F4F"/>
    <w:rsid w:val="003928A1"/>
    <w:rsid w:val="003952AE"/>
    <w:rsid w:val="003B265E"/>
    <w:rsid w:val="003C38B5"/>
    <w:rsid w:val="003C5A86"/>
    <w:rsid w:val="003C611E"/>
    <w:rsid w:val="003C643D"/>
    <w:rsid w:val="003D4F84"/>
    <w:rsid w:val="003D5BB5"/>
    <w:rsid w:val="003D79EC"/>
    <w:rsid w:val="004035C7"/>
    <w:rsid w:val="00403A3C"/>
    <w:rsid w:val="0041028F"/>
    <w:rsid w:val="00424B64"/>
    <w:rsid w:val="0043453D"/>
    <w:rsid w:val="00447616"/>
    <w:rsid w:val="00454873"/>
    <w:rsid w:val="00455291"/>
    <w:rsid w:val="004669B9"/>
    <w:rsid w:val="00471B9C"/>
    <w:rsid w:val="00494710"/>
    <w:rsid w:val="004A2B39"/>
    <w:rsid w:val="004B7954"/>
    <w:rsid w:val="00504BAC"/>
    <w:rsid w:val="005069BC"/>
    <w:rsid w:val="00511009"/>
    <w:rsid w:val="0052470D"/>
    <w:rsid w:val="005308CA"/>
    <w:rsid w:val="00544494"/>
    <w:rsid w:val="0058391D"/>
    <w:rsid w:val="005A1566"/>
    <w:rsid w:val="005B0BC2"/>
    <w:rsid w:val="005B78C6"/>
    <w:rsid w:val="005E459D"/>
    <w:rsid w:val="0060663D"/>
    <w:rsid w:val="00613776"/>
    <w:rsid w:val="00613DAB"/>
    <w:rsid w:val="00636A94"/>
    <w:rsid w:val="00642FE8"/>
    <w:rsid w:val="006961DB"/>
    <w:rsid w:val="006E6A9E"/>
    <w:rsid w:val="00711C7F"/>
    <w:rsid w:val="00716FD3"/>
    <w:rsid w:val="0073556C"/>
    <w:rsid w:val="00763FB5"/>
    <w:rsid w:val="00766254"/>
    <w:rsid w:val="007721BA"/>
    <w:rsid w:val="00776B7A"/>
    <w:rsid w:val="0077759E"/>
    <w:rsid w:val="00777DB7"/>
    <w:rsid w:val="00780BEC"/>
    <w:rsid w:val="0078577E"/>
    <w:rsid w:val="007C086A"/>
    <w:rsid w:val="007C338B"/>
    <w:rsid w:val="007D00B1"/>
    <w:rsid w:val="007E1FAD"/>
    <w:rsid w:val="007E2E00"/>
    <w:rsid w:val="008077B8"/>
    <w:rsid w:val="00812268"/>
    <w:rsid w:val="00831926"/>
    <w:rsid w:val="00840976"/>
    <w:rsid w:val="00861752"/>
    <w:rsid w:val="00866A7E"/>
    <w:rsid w:val="008A14AB"/>
    <w:rsid w:val="008A705B"/>
    <w:rsid w:val="008D2F21"/>
    <w:rsid w:val="008E0125"/>
    <w:rsid w:val="008E08CD"/>
    <w:rsid w:val="008E5701"/>
    <w:rsid w:val="008F2092"/>
    <w:rsid w:val="009004DA"/>
    <w:rsid w:val="00924DBC"/>
    <w:rsid w:val="0093247C"/>
    <w:rsid w:val="0094559A"/>
    <w:rsid w:val="009630F6"/>
    <w:rsid w:val="00982C80"/>
    <w:rsid w:val="009A61FF"/>
    <w:rsid w:val="009C2CC8"/>
    <w:rsid w:val="009D4CBA"/>
    <w:rsid w:val="00A105A0"/>
    <w:rsid w:val="00A14634"/>
    <w:rsid w:val="00A16EA5"/>
    <w:rsid w:val="00A17AA8"/>
    <w:rsid w:val="00A36BBB"/>
    <w:rsid w:val="00A62306"/>
    <w:rsid w:val="00A673AB"/>
    <w:rsid w:val="00A80A0D"/>
    <w:rsid w:val="00A83A9B"/>
    <w:rsid w:val="00AA14BF"/>
    <w:rsid w:val="00AA7351"/>
    <w:rsid w:val="00AA7CA9"/>
    <w:rsid w:val="00AC7B60"/>
    <w:rsid w:val="00AE021B"/>
    <w:rsid w:val="00B4173A"/>
    <w:rsid w:val="00B560A5"/>
    <w:rsid w:val="00BA0B28"/>
    <w:rsid w:val="00BA0CE8"/>
    <w:rsid w:val="00BA18AB"/>
    <w:rsid w:val="00BA5534"/>
    <w:rsid w:val="00BC0FCA"/>
    <w:rsid w:val="00BC25C1"/>
    <w:rsid w:val="00BD5DFD"/>
    <w:rsid w:val="00BE23EF"/>
    <w:rsid w:val="00BE67AF"/>
    <w:rsid w:val="00C02113"/>
    <w:rsid w:val="00C1174E"/>
    <w:rsid w:val="00C1702B"/>
    <w:rsid w:val="00C4379B"/>
    <w:rsid w:val="00C71466"/>
    <w:rsid w:val="00C87E06"/>
    <w:rsid w:val="00CB3828"/>
    <w:rsid w:val="00CB5277"/>
    <w:rsid w:val="00CB66A0"/>
    <w:rsid w:val="00CB7BDC"/>
    <w:rsid w:val="00D06A88"/>
    <w:rsid w:val="00D06CB6"/>
    <w:rsid w:val="00D20172"/>
    <w:rsid w:val="00D23168"/>
    <w:rsid w:val="00D27E31"/>
    <w:rsid w:val="00D6201D"/>
    <w:rsid w:val="00D66EF3"/>
    <w:rsid w:val="00D76D77"/>
    <w:rsid w:val="00D82B47"/>
    <w:rsid w:val="00DB285A"/>
    <w:rsid w:val="00DB49B9"/>
    <w:rsid w:val="00DC747E"/>
    <w:rsid w:val="00DD25DF"/>
    <w:rsid w:val="00DF4BA3"/>
    <w:rsid w:val="00E16131"/>
    <w:rsid w:val="00E2575F"/>
    <w:rsid w:val="00E368FB"/>
    <w:rsid w:val="00E37DFD"/>
    <w:rsid w:val="00E6486D"/>
    <w:rsid w:val="00E724CE"/>
    <w:rsid w:val="00E72707"/>
    <w:rsid w:val="00EF00D9"/>
    <w:rsid w:val="00F43BC9"/>
    <w:rsid w:val="00FA0ACA"/>
    <w:rsid w:val="00FA71A3"/>
    <w:rsid w:val="00FD1F6E"/>
    <w:rsid w:val="00FF476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05706">
      <w:bodyDiv w:val="1"/>
      <w:marLeft w:val="0"/>
      <w:marRight w:val="0"/>
      <w:marTop w:val="0"/>
      <w:marBottom w:val="0"/>
      <w:divBdr>
        <w:top w:val="none" w:sz="0" w:space="0" w:color="auto"/>
        <w:left w:val="none" w:sz="0" w:space="0" w:color="auto"/>
        <w:bottom w:val="none" w:sz="0" w:space="0" w:color="auto"/>
        <w:right w:val="none" w:sz="0" w:space="0" w:color="auto"/>
      </w:divBdr>
    </w:div>
    <w:div w:id="261652434">
      <w:bodyDiv w:val="1"/>
      <w:marLeft w:val="0"/>
      <w:marRight w:val="0"/>
      <w:marTop w:val="0"/>
      <w:marBottom w:val="0"/>
      <w:divBdr>
        <w:top w:val="none" w:sz="0" w:space="0" w:color="auto"/>
        <w:left w:val="none" w:sz="0" w:space="0" w:color="auto"/>
        <w:bottom w:val="none" w:sz="0" w:space="0" w:color="auto"/>
        <w:right w:val="none" w:sz="0" w:space="0" w:color="auto"/>
      </w:divBdr>
    </w:div>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9224476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sChild>
        <w:div w:id="313225260">
          <w:marLeft w:val="0"/>
          <w:marRight w:val="0"/>
          <w:marTop w:val="0"/>
          <w:marBottom w:val="0"/>
          <w:divBdr>
            <w:top w:val="none" w:sz="0" w:space="0" w:color="auto"/>
            <w:left w:val="none" w:sz="0" w:space="0" w:color="auto"/>
            <w:bottom w:val="none" w:sz="0" w:space="0" w:color="auto"/>
            <w:right w:val="none" w:sz="0" w:space="0" w:color="auto"/>
          </w:divBdr>
        </w:div>
        <w:div w:id="1769934294">
          <w:marLeft w:val="0"/>
          <w:marRight w:val="0"/>
          <w:marTop w:val="0"/>
          <w:marBottom w:val="0"/>
          <w:divBdr>
            <w:top w:val="none" w:sz="0" w:space="0" w:color="auto"/>
            <w:left w:val="none" w:sz="0" w:space="0" w:color="auto"/>
            <w:bottom w:val="none" w:sz="0" w:space="0" w:color="auto"/>
            <w:right w:val="none" w:sz="0" w:space="0" w:color="auto"/>
          </w:divBdr>
        </w:div>
        <w:div w:id="1423407328">
          <w:marLeft w:val="0"/>
          <w:marRight w:val="0"/>
          <w:marTop w:val="0"/>
          <w:marBottom w:val="0"/>
          <w:divBdr>
            <w:top w:val="none" w:sz="0" w:space="0" w:color="auto"/>
            <w:left w:val="none" w:sz="0" w:space="0" w:color="auto"/>
            <w:bottom w:val="none" w:sz="0" w:space="0" w:color="auto"/>
            <w:right w:val="none" w:sz="0" w:space="0" w:color="auto"/>
          </w:divBdr>
        </w:div>
      </w:divsChild>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814515827">
      <w:bodyDiv w:val="1"/>
      <w:marLeft w:val="0"/>
      <w:marRight w:val="0"/>
      <w:marTop w:val="0"/>
      <w:marBottom w:val="0"/>
      <w:divBdr>
        <w:top w:val="none" w:sz="0" w:space="0" w:color="auto"/>
        <w:left w:val="none" w:sz="0" w:space="0" w:color="auto"/>
        <w:bottom w:val="none" w:sz="0" w:space="0" w:color="auto"/>
        <w:right w:val="none" w:sz="0" w:space="0" w:color="auto"/>
      </w:divBdr>
    </w:div>
    <w:div w:id="194114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7627</Words>
  <Characters>41192</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3</cp:revision>
  <cp:lastPrinted>2016-06-09T16:40:00Z</cp:lastPrinted>
  <dcterms:created xsi:type="dcterms:W3CDTF">2016-06-07T11:15:00Z</dcterms:created>
  <dcterms:modified xsi:type="dcterms:W3CDTF">2016-06-09T16:40:00Z</dcterms:modified>
</cp:coreProperties>
</file>