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792CB8" w:rsidP="00B26905">
      <w:r>
        <w:rPr>
          <w:noProof/>
          <w:sz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29.55pt;margin-top:13.9pt;width:501.3pt;height:24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">
            <v:textbox>
              <w:txbxContent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PREFEITURA MUNICIPAL DE BOCAINA DO SUL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</w:p>
                <w:p w:rsidR="00093BAB" w:rsidRPr="00BE1F3D" w:rsidRDefault="00496FB0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EXTRATO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792C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End"/>
                  <w:r w:rsidR="00792C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º  TERMO ADITIVO </w:t>
                  </w:r>
                </w:p>
                <w:p w:rsidR="00093BAB" w:rsidRPr="00BE1F3D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Schmuler</w:t>
                  </w:r>
                  <w:proofErr w:type="spellEnd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93BAB" w:rsidRPr="001F626A" w:rsidRDefault="00B442D5" w:rsidP="006A6D8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093BAB" w:rsidRP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º Termo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Aditivo 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com </w:t>
                  </w:r>
                  <w:proofErr w:type="spellStart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objetivo</w:t>
                  </w:r>
                  <w:r w:rsid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</w:t>
                  </w:r>
                  <w:proofErr w:type="spellEnd"/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Prorrogação de Vigência prevista inicialmente na Cláusula III, e ajustamento com </w:t>
                  </w:r>
                  <w:proofErr w:type="spellStart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conseqüente</w:t>
                  </w:r>
                  <w:proofErr w:type="spellEnd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alteração de dotações orçamentárias conforme Cláusula VIII</w:t>
                  </w:r>
                  <w:proofErr w:type="gramStart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11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 efeitos a partir de janeiro do ano de 2021</w:t>
                  </w:r>
                  <w:r w:rsidR="001F626A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Sendo: </w:t>
                  </w:r>
                  <w:r w:rsidR="00792CB8" w:rsidRPr="00792C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PRESTAÇÃO DE SERVIÇOS DE TECNOLOGIA DA INFORMAÇÃO E COMUNICAÇÃO, QUE ENTRE SI CELEBRAM O MUNICÍPIO DE BOCAÍNA DO SUL ESTADO DE SC, E O CONSÓRCIO DE INFORMÁTICA NA GESTÃO PÚBLICA MUNICIPAL (CIGA)</w:t>
                  </w:r>
                  <w:r w:rsidR="00792C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Contrato nº</w:t>
                  </w:r>
                  <w:r w:rsid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 </w:t>
                  </w:r>
                  <w:r w:rsidR="00792CB8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Contrato nº</w:t>
                  </w:r>
                  <w:r w:rsid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  <w:r w:rsidR="00792CB8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</w:t>
                  </w:r>
                  <w:r w:rsid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Contratado:</w:t>
                  </w:r>
                  <w:r w:rsidRPr="00B442D5">
                    <w:t xml:space="preserve"> </w:t>
                  </w:r>
                  <w:r w:rsidR="00792CB8" w:rsidRPr="00792C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Consórcio de Informática na Gestão Pública Municipal - CIGA</w:t>
                  </w:r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CNPJ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sob nº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92CB8" w:rsidRP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09.427.503/0001-12</w:t>
                  </w:r>
                  <w:r w:rsidR="00792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  <w:p w:rsidR="00093BAB" w:rsidRPr="00BE1F3D" w:rsidRDefault="00093BAB" w:rsidP="00515B50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93BAB" w:rsidRPr="00BE1F3D" w:rsidRDefault="00093BAB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Bocaina do Sul,</w:t>
                  </w:r>
                  <w:r w:rsidR="000676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A760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96FB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End"/>
                  <w:r w:rsidR="0001113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Dezembro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de 20</w:t>
                  </w:r>
                  <w:r w:rsid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093BAB" w:rsidRPr="00BE1F3D" w:rsidRDefault="00093BAB" w:rsidP="00E16A41">
                  <w:pPr>
                    <w:pStyle w:val="Corpodetex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LUIS CARLOS SCHMULER – </w:t>
                  </w:r>
                  <w:r w:rsidRPr="00BE1F3D">
                    <w:rPr>
                      <w:color w:val="000000" w:themeColor="text1"/>
                      <w:sz w:val="20"/>
                      <w:szCs w:val="20"/>
                    </w:rPr>
                    <w:t>Prefeito Municipal.</w:t>
                  </w:r>
                </w:p>
              </w:txbxContent>
            </v:textbox>
          </v:shape>
        </w:pict>
      </w:r>
    </w:p>
    <w:p w:rsidR="00F97539" w:rsidRPr="000D5768" w:rsidRDefault="00F97539" w:rsidP="00F97539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6C2B79" w:rsidRDefault="006C2B79" w:rsidP="00F97539">
      <w:pPr>
        <w:pStyle w:val="Textoembloco"/>
        <w:ind w:left="0" w:right="-1215" w:firstLine="0"/>
        <w:rPr>
          <w:rFonts w:ascii="Segoe UI Light" w:hAnsi="Segoe UI Light"/>
          <w:bCs/>
        </w:rPr>
      </w:pPr>
    </w:p>
    <w:p w:rsidR="00496FB0" w:rsidRDefault="00496FB0" w:rsidP="00B26905">
      <w:pPr>
        <w:spacing w:after="0"/>
        <w:jc w:val="both"/>
        <w:rPr>
          <w:rFonts w:ascii="Segoe UI Light" w:hAnsi="Segoe UI Light"/>
          <w:bCs/>
        </w:rPr>
      </w:pPr>
    </w:p>
    <w:p w:rsidR="00496FB0" w:rsidRPr="00496FB0" w:rsidRDefault="00496FB0" w:rsidP="00496FB0">
      <w:pPr>
        <w:rPr>
          <w:rFonts w:ascii="Segoe UI Light" w:hAnsi="Segoe UI Light"/>
        </w:rPr>
      </w:pPr>
    </w:p>
    <w:p w:rsidR="009A7E86" w:rsidRDefault="00496FB0" w:rsidP="00496FB0">
      <w:pPr>
        <w:pStyle w:val="Textoembloco"/>
        <w:ind w:left="0" w:right="-1215" w:firstLine="0"/>
        <w:rPr>
          <w:rFonts w:ascii="Segoe UI Light" w:hAnsi="Segoe UI Light"/>
        </w:rPr>
      </w:pPr>
      <w:r>
        <w:rPr>
          <w:rFonts w:ascii="Segoe UI Light" w:hAnsi="Segoe UI Light"/>
        </w:rPr>
        <w:tab/>
      </w: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496FB0" w:rsidRDefault="00496FB0" w:rsidP="00496FB0">
      <w:pPr>
        <w:pStyle w:val="Textoembloco"/>
        <w:ind w:left="0" w:right="-1215" w:firstLine="0"/>
        <w:rPr>
          <w:bCs/>
          <w:sz w:val="22"/>
          <w:szCs w:val="22"/>
        </w:rPr>
      </w:pPr>
      <w:r w:rsidRPr="000D5768">
        <w:rPr>
          <w:rFonts w:ascii="Segoe UI Light" w:hAnsi="Segoe UI Light"/>
          <w:bCs/>
        </w:rPr>
        <w:t>Eu,</w:t>
      </w:r>
      <w:r w:rsidRPr="000D5768">
        <w:rPr>
          <w:rFonts w:ascii="Segoe UI Light" w:hAnsi="Segoe UI Light"/>
          <w:b/>
          <w:bCs/>
        </w:rPr>
        <w:t xml:space="preserve"> </w:t>
      </w:r>
      <w:r w:rsidR="001F626A">
        <w:rPr>
          <w:rFonts w:ascii="Segoe UI Light" w:hAnsi="Segoe UI Light"/>
          <w:b/>
          <w:bCs/>
        </w:rPr>
        <w:t>Kar</w:t>
      </w:r>
      <w:r w:rsidR="009240A0">
        <w:rPr>
          <w:rFonts w:ascii="Segoe UI Light" w:hAnsi="Segoe UI Light"/>
          <w:b/>
          <w:bCs/>
        </w:rPr>
        <w:t>i</w:t>
      </w:r>
      <w:r w:rsidR="001F626A">
        <w:rPr>
          <w:rFonts w:ascii="Segoe UI Light" w:hAnsi="Segoe UI Light"/>
          <w:b/>
          <w:bCs/>
        </w:rPr>
        <w:t>n Arruda Amarante Pessoa</w:t>
      </w:r>
      <w:r w:rsidRPr="000D5768">
        <w:rPr>
          <w:rFonts w:ascii="Segoe UI Light" w:hAnsi="Segoe UI Light"/>
          <w:bCs/>
        </w:rPr>
        <w:t xml:space="preserve">, na qualidade de </w:t>
      </w:r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, por determinação do Prefeito Municipal, Sr. Luiz Carlos </w:t>
      </w:r>
      <w:proofErr w:type="spellStart"/>
      <w:r w:rsidRPr="000D5768">
        <w:rPr>
          <w:rFonts w:ascii="Segoe UI Light" w:hAnsi="Segoe UI Light"/>
          <w:bCs/>
        </w:rPr>
        <w:t>Schmuler</w:t>
      </w:r>
      <w:proofErr w:type="spellEnd"/>
      <w:r w:rsidRPr="000D5768">
        <w:rPr>
          <w:rFonts w:ascii="Segoe UI Light" w:hAnsi="Segoe UI Light"/>
          <w:bCs/>
        </w:rPr>
        <w:t xml:space="preserve">, DECLARO que o extrato para publicação acima foi afixado no mural de publicações do Paço Municipal, a partir de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de </w:t>
      </w:r>
      <w:r w:rsidR="0001113E">
        <w:rPr>
          <w:rFonts w:ascii="Segoe UI Light" w:hAnsi="Segoe UI Light"/>
          <w:color w:val="000000"/>
        </w:rPr>
        <w:t>Dezembro</w:t>
      </w:r>
      <w:r>
        <w:rPr>
          <w:rFonts w:ascii="Segoe UI Light" w:hAnsi="Segoe UI Light"/>
          <w:color w:val="000000"/>
        </w:rPr>
        <w:t xml:space="preserve"> </w:t>
      </w:r>
      <w:r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</w:t>
      </w:r>
      <w:r w:rsidRPr="000D5768">
        <w:rPr>
          <w:rFonts w:ascii="Segoe UI Light" w:hAnsi="Segoe UI Light"/>
          <w:bCs/>
        </w:rPr>
        <w:t>.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</w:t>
      </w:r>
      <w:r w:rsidR="001F626A" w:rsidRPr="000D5768">
        <w:rPr>
          <w:rFonts w:ascii="Segoe UI Light" w:hAnsi="Segoe UI Light"/>
          <w:color w:val="000000"/>
        </w:rPr>
        <w:t xml:space="preserve">de </w:t>
      </w:r>
      <w:r w:rsidR="0001113E">
        <w:rPr>
          <w:rFonts w:ascii="Segoe UI Light" w:hAnsi="Segoe UI Light"/>
          <w:color w:val="000000"/>
        </w:rPr>
        <w:t>Deze</w:t>
      </w:r>
      <w:r w:rsidR="001F626A">
        <w:rPr>
          <w:rFonts w:ascii="Segoe UI Light" w:hAnsi="Segoe UI Light"/>
          <w:color w:val="000000"/>
        </w:rPr>
        <w:t xml:space="preserve">mbro </w:t>
      </w:r>
      <w:r w:rsidR="001F626A"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20.</w:t>
      </w:r>
    </w:p>
    <w:p w:rsidR="00496FB0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_____________________________</w:t>
      </w:r>
    </w:p>
    <w:p w:rsidR="009240A0" w:rsidRDefault="009240A0" w:rsidP="00496FB0">
      <w:pPr>
        <w:rPr>
          <w:rFonts w:ascii="Segoe UI Light" w:hAnsi="Segoe UI Light"/>
          <w:bCs/>
        </w:rPr>
      </w:pPr>
      <w:r>
        <w:rPr>
          <w:rFonts w:ascii="Segoe UI Light" w:hAnsi="Segoe UI Light"/>
          <w:b/>
          <w:bCs/>
        </w:rPr>
        <w:t>Karin Arruda Amarante Pessoa</w:t>
      </w:r>
      <w:r>
        <w:rPr>
          <w:rFonts w:ascii="Segoe UI Light" w:hAnsi="Segoe UI Light"/>
          <w:bCs/>
        </w:rPr>
        <w:t xml:space="preserve"> </w:t>
      </w:r>
    </w:p>
    <w:p w:rsidR="00496FB0" w:rsidRDefault="00496FB0" w:rsidP="00496FB0"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D20386" w:rsidRPr="00496FB0" w:rsidRDefault="00D20386" w:rsidP="00496FB0">
      <w:pPr>
        <w:tabs>
          <w:tab w:val="left" w:pos="5280"/>
        </w:tabs>
        <w:rPr>
          <w:rFonts w:ascii="Segoe UI Light" w:hAnsi="Segoe UI Light"/>
        </w:rPr>
      </w:pPr>
    </w:p>
    <w:sectPr w:rsidR="00D20386" w:rsidRPr="00496FB0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B24"/>
    <w:rsid w:val="0001113E"/>
    <w:rsid w:val="00036B24"/>
    <w:rsid w:val="00050126"/>
    <w:rsid w:val="00055366"/>
    <w:rsid w:val="00067694"/>
    <w:rsid w:val="000869FA"/>
    <w:rsid w:val="000929F7"/>
    <w:rsid w:val="00093BAB"/>
    <w:rsid w:val="000943D0"/>
    <w:rsid w:val="000C2900"/>
    <w:rsid w:val="000E0F39"/>
    <w:rsid w:val="001302C2"/>
    <w:rsid w:val="00182AC0"/>
    <w:rsid w:val="001E1D39"/>
    <w:rsid w:val="001F626A"/>
    <w:rsid w:val="00203E40"/>
    <w:rsid w:val="00215FDF"/>
    <w:rsid w:val="00243AE8"/>
    <w:rsid w:val="002F2938"/>
    <w:rsid w:val="00371BE4"/>
    <w:rsid w:val="003D2A38"/>
    <w:rsid w:val="0044316A"/>
    <w:rsid w:val="004547B0"/>
    <w:rsid w:val="00496FB0"/>
    <w:rsid w:val="004A5E77"/>
    <w:rsid w:val="004E5D98"/>
    <w:rsid w:val="00504824"/>
    <w:rsid w:val="00515B50"/>
    <w:rsid w:val="00530B71"/>
    <w:rsid w:val="005423DE"/>
    <w:rsid w:val="005601A6"/>
    <w:rsid w:val="0056707F"/>
    <w:rsid w:val="00582C56"/>
    <w:rsid w:val="005F08CD"/>
    <w:rsid w:val="00623CB4"/>
    <w:rsid w:val="006545AE"/>
    <w:rsid w:val="006A6D8A"/>
    <w:rsid w:val="006C2B79"/>
    <w:rsid w:val="006F1588"/>
    <w:rsid w:val="006F7CA5"/>
    <w:rsid w:val="00700792"/>
    <w:rsid w:val="00745FD5"/>
    <w:rsid w:val="007762A3"/>
    <w:rsid w:val="00792CB8"/>
    <w:rsid w:val="007A7600"/>
    <w:rsid w:val="007B3C8B"/>
    <w:rsid w:val="00807E3B"/>
    <w:rsid w:val="0084485A"/>
    <w:rsid w:val="00861433"/>
    <w:rsid w:val="00867B6B"/>
    <w:rsid w:val="00892368"/>
    <w:rsid w:val="008A38D7"/>
    <w:rsid w:val="00904005"/>
    <w:rsid w:val="00914CE8"/>
    <w:rsid w:val="009240A0"/>
    <w:rsid w:val="00983F0F"/>
    <w:rsid w:val="009A7E86"/>
    <w:rsid w:val="009F3CAB"/>
    <w:rsid w:val="00A16B95"/>
    <w:rsid w:val="00A403BA"/>
    <w:rsid w:val="00A46B04"/>
    <w:rsid w:val="00A636A7"/>
    <w:rsid w:val="00A974F5"/>
    <w:rsid w:val="00AB2EB7"/>
    <w:rsid w:val="00B2621E"/>
    <w:rsid w:val="00B26905"/>
    <w:rsid w:val="00B4329E"/>
    <w:rsid w:val="00B442D5"/>
    <w:rsid w:val="00B82C22"/>
    <w:rsid w:val="00BC403A"/>
    <w:rsid w:val="00BE1F3D"/>
    <w:rsid w:val="00C6642B"/>
    <w:rsid w:val="00C8485D"/>
    <w:rsid w:val="00C93BEE"/>
    <w:rsid w:val="00CF32AD"/>
    <w:rsid w:val="00D10CD8"/>
    <w:rsid w:val="00D138F3"/>
    <w:rsid w:val="00D20386"/>
    <w:rsid w:val="00D2543C"/>
    <w:rsid w:val="00D624EA"/>
    <w:rsid w:val="00E16A41"/>
    <w:rsid w:val="00E22B0B"/>
    <w:rsid w:val="00E42009"/>
    <w:rsid w:val="00EA7524"/>
    <w:rsid w:val="00EB5262"/>
    <w:rsid w:val="00EC6540"/>
    <w:rsid w:val="00EF04E2"/>
    <w:rsid w:val="00EF062E"/>
    <w:rsid w:val="00EF70F3"/>
    <w:rsid w:val="00F20133"/>
    <w:rsid w:val="00F23F23"/>
    <w:rsid w:val="00F44B02"/>
    <w:rsid w:val="00F73E77"/>
    <w:rsid w:val="00F77C9E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95B7-0F12-4790-94E4-FB7B7D23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9</cp:revision>
  <cp:lastPrinted>2020-06-03T13:49:00Z</cp:lastPrinted>
  <dcterms:created xsi:type="dcterms:W3CDTF">2020-11-30T14:43:00Z</dcterms:created>
  <dcterms:modified xsi:type="dcterms:W3CDTF">2020-12-22T14:47:00Z</dcterms:modified>
</cp:coreProperties>
</file>