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Pr="00D90DAD"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092694">
        <w:rPr>
          <w:rFonts w:ascii="Times New Roman" w:hAnsi="Times New Roman" w:cs="Times New Roman"/>
          <w:b/>
          <w:color w:val="000000"/>
          <w:sz w:val="20"/>
          <w:szCs w:val="20"/>
          <w:u w:val="single"/>
        </w:rPr>
        <w:t>CONTRATO 83</w:t>
      </w:r>
      <w:r>
        <w:rPr>
          <w:rFonts w:ascii="Times New Roman" w:hAnsi="Times New Roman" w:cs="Times New Roman"/>
          <w:b/>
          <w:color w:val="000000"/>
          <w:sz w:val="20"/>
          <w:szCs w:val="20"/>
          <w:u w:val="single"/>
        </w:rPr>
        <w:t>/2021</w:t>
      </w:r>
    </w:p>
    <w:p w:rsidR="00064DBB" w:rsidRPr="00D90DAD"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Pr="002D332F"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64DBB" w:rsidRPr="002D332F" w:rsidRDefault="00064DBB" w:rsidP="00064DB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41/2021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33/2021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Pr>
          <w:rFonts w:ascii="Times New Roman" w:hAnsi="Times New Roman" w:cs="Times New Roman"/>
          <w:sz w:val="24"/>
          <w:szCs w:val="24"/>
        </w:rPr>
        <w:t xml:space="preserve"> ‘A</w:t>
      </w:r>
      <w:r w:rsidRPr="00082E46">
        <w:rPr>
          <w:rFonts w:ascii="Arial" w:hAnsi="Arial" w:cs="Arial"/>
          <w:iCs/>
        </w:rPr>
        <w:t>quisição de materia</w:t>
      </w:r>
      <w:r>
        <w:rPr>
          <w:rFonts w:ascii="Arial" w:hAnsi="Arial" w:cs="Arial"/>
          <w:iCs/>
        </w:rPr>
        <w:t>i</w:t>
      </w:r>
      <w:r w:rsidRPr="00082E46">
        <w:rPr>
          <w:rFonts w:ascii="Arial" w:hAnsi="Arial" w:cs="Arial"/>
          <w:iCs/>
        </w:rPr>
        <w:t>s esportivos, jogos, uniformes para pratica de esportes, itens para execução de atividades físicas e esportivas</w:t>
      </w:r>
      <w:r>
        <w:rPr>
          <w:rFonts w:ascii="Arial" w:hAnsi="Arial" w:cs="Arial"/>
          <w:iCs/>
        </w:rPr>
        <w:t>.</w:t>
      </w:r>
      <w:r w:rsidRPr="002D332F">
        <w:rPr>
          <w:rFonts w:ascii="Times New Roman" w:hAnsi="Times New Roman" w:cs="Times New Roman"/>
          <w:b/>
          <w:sz w:val="24"/>
          <w:szCs w:val="24"/>
        </w:rPr>
        <w:t xml:space="preserve"> Contrato nº</w:t>
      </w:r>
      <w:r w:rsidR="00092694">
        <w:rPr>
          <w:rFonts w:ascii="Times New Roman" w:hAnsi="Times New Roman" w:cs="Times New Roman"/>
          <w:b/>
          <w:sz w:val="24"/>
          <w:szCs w:val="24"/>
        </w:rPr>
        <w:t>83</w:t>
      </w:r>
      <w:r>
        <w:rPr>
          <w:rFonts w:ascii="Times New Roman" w:hAnsi="Times New Roman" w:cs="Times New Roman"/>
          <w:b/>
          <w:sz w:val="24"/>
          <w:szCs w:val="24"/>
        </w:rPr>
        <w:t>/</w:t>
      </w:r>
      <w:r w:rsidRPr="002D332F">
        <w:rPr>
          <w:rFonts w:ascii="Times New Roman" w:hAnsi="Times New Roman" w:cs="Times New Roman"/>
          <w:b/>
          <w:sz w:val="24"/>
          <w:szCs w:val="24"/>
        </w:rPr>
        <w:t xml:space="preserve">2021  </w:t>
      </w:r>
      <w:r w:rsidR="00092694">
        <w:rPr>
          <w:spacing w:val="-4"/>
          <w:sz w:val="24"/>
        </w:rPr>
        <w:t>RÉGIS COMÉRCIO DE BRINQUEDOS LTDA</w:t>
      </w:r>
      <w:r w:rsidR="00092694" w:rsidRPr="002D332F">
        <w:rPr>
          <w:rFonts w:ascii="Times New Roman" w:hAnsi="Times New Roman" w:cs="Times New Roman"/>
          <w:spacing w:val="-4"/>
          <w:sz w:val="24"/>
          <w:szCs w:val="24"/>
        </w:rPr>
        <w:t xml:space="preserve"> </w:t>
      </w:r>
      <w:r w:rsidRPr="002D332F">
        <w:rPr>
          <w:rFonts w:ascii="Times New Roman" w:hAnsi="Times New Roman" w:cs="Times New Roman"/>
          <w:spacing w:val="-4"/>
          <w:sz w:val="24"/>
          <w:szCs w:val="24"/>
        </w:rPr>
        <w:t xml:space="preserve">pessoa jurídica de direito privado inscrita no CNPJ sob nº </w:t>
      </w:r>
      <w:r w:rsidR="00092694">
        <w:rPr>
          <w:spacing w:val="-4"/>
          <w:sz w:val="24"/>
        </w:rPr>
        <w:t>79.912.788/0001-62</w:t>
      </w:r>
      <w:r w:rsidRPr="002D332F">
        <w:rPr>
          <w:rFonts w:ascii="Times New Roman" w:hAnsi="Times New Roman" w:cs="Times New Roman"/>
          <w:bCs/>
          <w:sz w:val="24"/>
          <w:szCs w:val="24"/>
        </w:rPr>
        <w:t xml:space="preserve">Valor do Contrato: R$ </w:t>
      </w:r>
      <w:r w:rsidR="00092694" w:rsidRPr="00092694">
        <w:rPr>
          <w:rFonts w:ascii="Times New Roman" w:hAnsi="Times New Roman" w:cs="Times New Roman"/>
          <w:bCs/>
          <w:sz w:val="24"/>
          <w:szCs w:val="24"/>
        </w:rPr>
        <w:t>1.769,94</w:t>
      </w:r>
      <w:bookmarkStart w:id="0" w:name="_GoBack"/>
      <w:bookmarkEnd w:id="0"/>
      <w:r>
        <w:rPr>
          <w:rFonts w:ascii="Arial" w:hAnsi="Arial" w:cs="Arial"/>
          <w:b/>
          <w:color w:val="000000"/>
          <w:sz w:val="16"/>
          <w:szCs w:val="16"/>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w:t>
      </w:r>
      <w:r w:rsidR="00092694" w:rsidRPr="00092694">
        <w:rPr>
          <w:rFonts w:ascii="Times New Roman" w:hAnsi="Times New Roman" w:cs="Times New Roman"/>
          <w:sz w:val="24"/>
          <w:szCs w:val="24"/>
        </w:rPr>
        <w:t>25/10/2021</w:t>
      </w:r>
      <w:r w:rsidRPr="00092694">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064DBB" w:rsidRDefault="00064DBB" w:rsidP="00064DBB">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64DBB" w:rsidRDefault="00064DBB" w:rsidP="00064DBB">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92694">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064DBB" w:rsidRDefault="00064DBB" w:rsidP="00064DBB">
      <w:pPr>
        <w:pBdr>
          <w:top w:val="single" w:sz="4" w:space="1" w:color="auto"/>
          <w:left w:val="single" w:sz="4" w:space="4" w:color="auto"/>
          <w:bottom w:val="single" w:sz="4" w:space="1" w:color="auto"/>
          <w:right w:val="single" w:sz="4" w:space="4" w:color="auto"/>
        </w:pBdr>
      </w:pPr>
    </w:p>
    <w:p w:rsidR="00064DBB" w:rsidRDefault="00064DBB" w:rsidP="00064DBB"/>
    <w:p w:rsidR="00064DBB" w:rsidRDefault="00064DBB" w:rsidP="00064DBB"/>
    <w:p w:rsidR="000E2A97" w:rsidRDefault="000E2A97"/>
    <w:sectPr w:rsidR="000E2A97" w:rsidSect="00092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90"/>
    <w:rsid w:val="00064DBB"/>
    <w:rsid w:val="00092694"/>
    <w:rsid w:val="000E2A97"/>
    <w:rsid w:val="00882A90"/>
    <w:rsid w:val="009B35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64DB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64DBB"/>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64DB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64D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2021-10-26T18:48:00Z</dcterms:created>
  <dcterms:modified xsi:type="dcterms:W3CDTF">2021-10-26T18:48:00Z</dcterms:modified>
</cp:coreProperties>
</file>