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E2C" w:rsidRPr="006D3BED" w:rsidRDefault="00347E2C" w:rsidP="00347E2C">
      <w:pPr>
        <w:pBdr>
          <w:top w:val="single" w:sz="4" w:space="1" w:color="auto"/>
          <w:left w:val="single" w:sz="4" w:space="4" w:color="auto"/>
          <w:bottom w:val="single" w:sz="4" w:space="1" w:color="auto"/>
          <w:right w:val="single" w:sz="4" w:space="4" w:color="auto"/>
        </w:pBdr>
        <w:spacing w:after="0"/>
      </w:pPr>
      <w:r w:rsidRPr="006D3BED">
        <w:t xml:space="preserve">ESTADO DE SANTA CATARINA </w:t>
      </w:r>
    </w:p>
    <w:p w:rsidR="00347E2C" w:rsidRPr="006D3BED" w:rsidRDefault="00347E2C" w:rsidP="00347E2C">
      <w:pPr>
        <w:pBdr>
          <w:top w:val="single" w:sz="4" w:space="1" w:color="auto"/>
          <w:left w:val="single" w:sz="4" w:space="4" w:color="auto"/>
          <w:bottom w:val="single" w:sz="4" w:space="1" w:color="auto"/>
          <w:right w:val="single" w:sz="4" w:space="4" w:color="auto"/>
        </w:pBdr>
        <w:spacing w:after="0"/>
      </w:pPr>
      <w:r w:rsidRPr="006D3BED">
        <w:t xml:space="preserve">PREFEITURA MUNICIPAL DE BOCAINA DO SUL </w:t>
      </w:r>
    </w:p>
    <w:p w:rsidR="00347E2C" w:rsidRPr="006D3BED" w:rsidRDefault="00347E2C" w:rsidP="00347E2C">
      <w:pPr>
        <w:pBdr>
          <w:top w:val="single" w:sz="4" w:space="1" w:color="auto"/>
          <w:left w:val="single" w:sz="4" w:space="4" w:color="auto"/>
          <w:bottom w:val="single" w:sz="4" w:space="1" w:color="auto"/>
          <w:right w:val="single" w:sz="4" w:space="4" w:color="auto"/>
        </w:pBdr>
        <w:spacing w:after="0"/>
        <w:jc w:val="center"/>
        <w:rPr>
          <w:b/>
          <w:u w:val="single"/>
        </w:rPr>
      </w:pPr>
    </w:p>
    <w:p w:rsidR="00347E2C" w:rsidRPr="006D3BED" w:rsidRDefault="00347E2C" w:rsidP="00347E2C">
      <w:pPr>
        <w:pBdr>
          <w:top w:val="single" w:sz="4" w:space="1" w:color="auto"/>
          <w:left w:val="single" w:sz="4" w:space="4" w:color="auto"/>
          <w:bottom w:val="single" w:sz="4" w:space="1" w:color="auto"/>
          <w:right w:val="single" w:sz="4" w:space="4" w:color="auto"/>
        </w:pBdr>
        <w:spacing w:after="0"/>
        <w:jc w:val="center"/>
        <w:rPr>
          <w:b/>
          <w:u w:val="single"/>
        </w:rPr>
      </w:pPr>
      <w:r>
        <w:rPr>
          <w:b/>
          <w:u w:val="single"/>
        </w:rPr>
        <w:t>Extrato 3</w:t>
      </w:r>
      <w:r w:rsidRPr="006D3BED">
        <w:rPr>
          <w:b/>
          <w:u w:val="single"/>
        </w:rPr>
        <w:t>º Termo Aditivo</w:t>
      </w:r>
    </w:p>
    <w:p w:rsidR="00347E2C" w:rsidRPr="006D3BED" w:rsidRDefault="00347E2C" w:rsidP="00347E2C">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p>
    <w:p w:rsidR="00347E2C" w:rsidRPr="006D3BED" w:rsidRDefault="00347E2C" w:rsidP="00347E2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rPr>
      </w:pPr>
      <w:r w:rsidRPr="006D3BED">
        <w:rPr>
          <w:rFonts w:ascii="Times New Roman" w:hAnsi="Times New Roman" w:cs="Times New Roman"/>
          <w:color w:val="00000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347E2C" w:rsidRPr="006D3BED" w:rsidRDefault="00347E2C" w:rsidP="00347E2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themeColor="text1"/>
        </w:rPr>
      </w:pPr>
    </w:p>
    <w:p w:rsidR="00347E2C" w:rsidRPr="006D3BED" w:rsidRDefault="00347E2C" w:rsidP="00347E2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themeColor="text1"/>
        </w:rPr>
      </w:pPr>
    </w:p>
    <w:p w:rsidR="00347E2C" w:rsidRPr="006D3BED" w:rsidRDefault="00347E2C" w:rsidP="00347E2C">
      <w:pPr>
        <w:pBdr>
          <w:top w:val="single" w:sz="4" w:space="1" w:color="auto"/>
          <w:left w:val="single" w:sz="4" w:space="4" w:color="auto"/>
          <w:bottom w:val="single" w:sz="4" w:space="1" w:color="auto"/>
          <w:right w:val="single" w:sz="4" w:space="4" w:color="auto"/>
        </w:pBdr>
        <w:jc w:val="both"/>
        <w:rPr>
          <w:rFonts w:ascii="Arial" w:hAnsi="Arial" w:cs="Arial"/>
        </w:rPr>
      </w:pPr>
      <w:r>
        <w:rPr>
          <w:rFonts w:ascii="Times New Roman" w:hAnsi="Times New Roman" w:cs="Times New Roman"/>
          <w:color w:val="000000" w:themeColor="text1"/>
        </w:rPr>
        <w:t>3</w:t>
      </w:r>
      <w:r w:rsidRPr="006D3BED">
        <w:rPr>
          <w:rFonts w:ascii="Times New Roman" w:hAnsi="Times New Roman" w:cs="Times New Roman"/>
          <w:color w:val="000000" w:themeColor="text1"/>
        </w:rPr>
        <w:t xml:space="preserve">º </w:t>
      </w:r>
      <w:r>
        <w:rPr>
          <w:rFonts w:ascii="Times New Roman" w:hAnsi="Times New Roman" w:cs="Times New Roman"/>
          <w:color w:val="000000" w:themeColor="text1"/>
          <w:sz w:val="20"/>
          <w:szCs w:val="20"/>
        </w:rPr>
        <w:t xml:space="preserve">Termo </w:t>
      </w:r>
      <w:r>
        <w:rPr>
          <w:rFonts w:ascii="Times New Roman" w:hAnsi="Times New Roman" w:cs="Times New Roman"/>
          <w:sz w:val="20"/>
          <w:szCs w:val="20"/>
        </w:rPr>
        <w:t>Aditivo com objetivo restabelecer a reequilíbrio de valores</w:t>
      </w:r>
      <w:proofErr w:type="gramStart"/>
      <w:r>
        <w:rPr>
          <w:rFonts w:ascii="Times New Roman" w:hAnsi="Times New Roman" w:cs="Times New Roman"/>
          <w:sz w:val="20"/>
          <w:szCs w:val="20"/>
        </w:rPr>
        <w:t xml:space="preserve"> </w:t>
      </w:r>
      <w:r w:rsidRPr="00CC21CA">
        <w:rPr>
          <w:rFonts w:ascii="Times New Roman" w:hAnsi="Times New Roman" w:cs="Times New Roman"/>
          <w:sz w:val="20"/>
          <w:szCs w:val="20"/>
        </w:rPr>
        <w:t xml:space="preserve"> </w:t>
      </w:r>
      <w:proofErr w:type="gramEnd"/>
      <w:r w:rsidRPr="00CC21CA">
        <w:rPr>
          <w:rFonts w:ascii="Times New Roman" w:hAnsi="Times New Roman" w:cs="Times New Roman"/>
          <w:sz w:val="20"/>
          <w:szCs w:val="20"/>
        </w:rPr>
        <w:t>previ</w:t>
      </w:r>
      <w:r>
        <w:rPr>
          <w:rFonts w:ascii="Times New Roman" w:hAnsi="Times New Roman" w:cs="Times New Roman"/>
          <w:sz w:val="20"/>
          <w:szCs w:val="20"/>
        </w:rPr>
        <w:t xml:space="preserve">sta inicialmente no edital  , </w:t>
      </w:r>
      <w:r>
        <w:rPr>
          <w:rFonts w:ascii="Times New Roman" w:hAnsi="Times New Roman" w:cs="Times New Roman"/>
          <w:b/>
          <w:sz w:val="20"/>
          <w:szCs w:val="20"/>
        </w:rPr>
        <w:t xml:space="preserve">com efeitos à partir de  </w:t>
      </w:r>
      <w:r>
        <w:rPr>
          <w:rFonts w:ascii="Times New Roman" w:hAnsi="Times New Roman" w:cs="Times New Roman"/>
          <w:b/>
          <w:sz w:val="20"/>
          <w:szCs w:val="20"/>
        </w:rPr>
        <w:t>oito</w:t>
      </w:r>
      <w:r>
        <w:rPr>
          <w:rFonts w:ascii="Times New Roman" w:hAnsi="Times New Roman" w:cs="Times New Roman"/>
          <w:b/>
          <w:sz w:val="20"/>
          <w:szCs w:val="20"/>
        </w:rPr>
        <w:t xml:space="preserve"> de </w:t>
      </w:r>
      <w:r>
        <w:rPr>
          <w:rFonts w:ascii="Times New Roman" w:hAnsi="Times New Roman" w:cs="Times New Roman"/>
          <w:b/>
          <w:sz w:val="20"/>
          <w:szCs w:val="20"/>
        </w:rPr>
        <w:t>Agosto</w:t>
      </w:r>
      <w:r>
        <w:rPr>
          <w:rFonts w:ascii="Times New Roman" w:hAnsi="Times New Roman" w:cs="Times New Roman"/>
          <w:b/>
          <w:sz w:val="20"/>
          <w:szCs w:val="20"/>
        </w:rPr>
        <w:t xml:space="preserve"> de 2022,  </w:t>
      </w:r>
      <w:r>
        <w:rPr>
          <w:rFonts w:ascii="Times New Roman" w:hAnsi="Times New Roman" w:cs="Times New Roman"/>
          <w:b/>
          <w:sz w:val="20"/>
          <w:szCs w:val="20"/>
          <w:u w:val="single"/>
        </w:rPr>
        <w:t xml:space="preserve">Sendo: </w:t>
      </w:r>
      <w:r w:rsidRPr="001D3BE3">
        <w:rPr>
          <w:rFonts w:ascii="Arial" w:hAnsi="Arial" w:cs="Arial"/>
        </w:rPr>
        <w:t xml:space="preserve">Acrescer ao valor global do contrato, referente ao reajuste contratual, bem como promover o reequilíbrio econômico financeiro do contrato. Nos termos da </w:t>
      </w:r>
      <w:proofErr w:type="gramStart"/>
      <w:r w:rsidRPr="001D3BE3">
        <w:rPr>
          <w:rFonts w:ascii="Arial" w:hAnsi="Arial" w:cs="Arial"/>
        </w:rPr>
        <w:t>alínea `</w:t>
      </w:r>
      <w:proofErr w:type="gramEnd"/>
      <w:r w:rsidRPr="001D3BE3">
        <w:rPr>
          <w:rFonts w:ascii="Arial" w:hAnsi="Arial" w:cs="Arial"/>
        </w:rPr>
        <w:t xml:space="preserve">`d´´, do inciso II, do artigo 65, da lei 8666/23. Somados os acréscimos perfazem a monta de </w:t>
      </w:r>
      <w:proofErr w:type="gramStart"/>
      <w:r w:rsidRPr="001D3BE3">
        <w:rPr>
          <w:rFonts w:ascii="Arial" w:hAnsi="Arial" w:cs="Arial"/>
        </w:rPr>
        <w:t xml:space="preserve">R$ </w:t>
      </w:r>
      <w:r>
        <w:rPr>
          <w:rFonts w:ascii="Arial" w:hAnsi="Arial" w:cs="Arial"/>
        </w:rPr>
        <w:t>4.630,12</w:t>
      </w:r>
      <w:r w:rsidRPr="001D3BE3">
        <w:rPr>
          <w:rFonts w:ascii="Arial" w:hAnsi="Arial" w:cs="Arial"/>
        </w:rPr>
        <w:t xml:space="preserve"> (</w:t>
      </w:r>
      <w:r>
        <w:rPr>
          <w:rFonts w:ascii="Arial" w:hAnsi="Arial" w:cs="Arial"/>
        </w:rPr>
        <w:t>quatro mil seiscentos doze centavos) Contrato</w:t>
      </w:r>
      <w:r>
        <w:rPr>
          <w:rFonts w:ascii="Times New Roman" w:hAnsi="Times New Roman" w:cs="Times New Roman"/>
          <w:sz w:val="20"/>
          <w:szCs w:val="20"/>
        </w:rPr>
        <w:t xml:space="preserve"> nº52/2022</w:t>
      </w:r>
      <w:proofErr w:type="gramEnd"/>
      <w:r>
        <w:rPr>
          <w:rFonts w:ascii="Times New Roman" w:hAnsi="Times New Roman" w:cs="Times New Roman"/>
          <w:sz w:val="20"/>
          <w:szCs w:val="20"/>
        </w:rPr>
        <w:t xml:space="preserve"> </w:t>
      </w:r>
      <w:r>
        <w:rPr>
          <w:rFonts w:ascii="Times New Roman" w:hAnsi="Times New Roman" w:cs="Times New Roman"/>
          <w:b/>
          <w:sz w:val="20"/>
          <w:szCs w:val="20"/>
        </w:rPr>
        <w:t xml:space="preserve">Contratado: </w:t>
      </w:r>
      <w:r>
        <w:rPr>
          <w:rFonts w:ascii="Arial" w:hAnsi="Arial" w:cs="Arial"/>
          <w:b/>
          <w:spacing w:val="-4"/>
        </w:rPr>
        <w:t>CR ARTEFATOS DE CIMENTO LTDA</w:t>
      </w:r>
      <w:r>
        <w:rPr>
          <w:rFonts w:ascii="Times New Roman" w:hAnsi="Times New Roman" w:cs="Times New Roman"/>
          <w:b/>
          <w:bCs/>
          <w:sz w:val="20"/>
          <w:szCs w:val="20"/>
        </w:rPr>
        <w:t xml:space="preserve"> </w:t>
      </w:r>
      <w:r>
        <w:rPr>
          <w:rFonts w:ascii="Times New Roman" w:hAnsi="Times New Roman" w:cs="Times New Roman"/>
          <w:sz w:val="20"/>
          <w:szCs w:val="20"/>
        </w:rPr>
        <w:t xml:space="preserve">CNPJ sob nº </w:t>
      </w:r>
      <w:r>
        <w:rPr>
          <w:rFonts w:ascii="Arial" w:hAnsi="Arial" w:cs="Arial"/>
          <w:spacing w:val="-4"/>
        </w:rPr>
        <w:t>01.650.178/0001-40</w:t>
      </w:r>
      <w:bookmarkStart w:id="0" w:name="_GoBack"/>
      <w:bookmarkEnd w:id="0"/>
      <w:r>
        <w:rPr>
          <w:rFonts w:ascii="Times New Roman" w:hAnsi="Times New Roman" w:cs="Times New Roman"/>
          <w:sz w:val="20"/>
          <w:szCs w:val="20"/>
        </w:rPr>
        <w:t xml:space="preserve">. Valor do Aditivo R$ </w:t>
      </w:r>
      <w:r>
        <w:rPr>
          <w:rFonts w:ascii="Times New Roman" w:hAnsi="Times New Roman" w:cs="Times New Roman"/>
          <w:sz w:val="20"/>
          <w:szCs w:val="20"/>
        </w:rPr>
        <w:t>4.630,12</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Vigência </w:t>
      </w:r>
    </w:p>
    <w:p w:rsidR="00347E2C" w:rsidRPr="006D3BED" w:rsidRDefault="00347E2C" w:rsidP="00347E2C">
      <w:pPr>
        <w:pBdr>
          <w:top w:val="single" w:sz="4" w:space="1" w:color="auto"/>
          <w:left w:val="single" w:sz="4" w:space="4" w:color="auto"/>
          <w:bottom w:val="single" w:sz="4" w:space="1" w:color="auto"/>
          <w:right w:val="single" w:sz="4" w:space="4" w:color="auto"/>
        </w:pBdr>
        <w:spacing w:after="0"/>
      </w:pPr>
      <w:r w:rsidRPr="006D3BED">
        <w:rPr>
          <w:rFonts w:ascii="Times New Roman" w:hAnsi="Times New Roman" w:cs="Times New Roman"/>
          <w:b/>
        </w:rPr>
        <w:t xml:space="preserve">                                            </w:t>
      </w:r>
      <w:r w:rsidRPr="006D3BED">
        <w:t>Joao Eduardo Della Justina – Prefeito Municipal</w:t>
      </w:r>
    </w:p>
    <w:p w:rsidR="00347E2C" w:rsidRDefault="00347E2C" w:rsidP="00347E2C">
      <w:pPr>
        <w:pStyle w:val="Textoembloco"/>
        <w:ind w:left="0" w:right="27" w:firstLine="0"/>
        <w:rPr>
          <w:rFonts w:ascii="Segoe UI Light" w:hAnsi="Segoe UI Light"/>
          <w:bCs/>
          <w:sz w:val="20"/>
          <w:szCs w:val="20"/>
        </w:rPr>
      </w:pPr>
    </w:p>
    <w:p w:rsidR="00E84B1F" w:rsidRDefault="00E84B1F"/>
    <w:sectPr w:rsidR="00E84B1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B45"/>
    <w:rsid w:val="00347E2C"/>
    <w:rsid w:val="00470B45"/>
    <w:rsid w:val="00795BF8"/>
    <w:rsid w:val="0087710E"/>
    <w:rsid w:val="00E84B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E2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rsid w:val="00347E2C"/>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E2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rsid w:val="00347E2C"/>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190</Words>
  <Characters>1026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3</cp:revision>
  <dcterms:created xsi:type="dcterms:W3CDTF">2022-08-10T13:19:00Z</dcterms:created>
  <dcterms:modified xsi:type="dcterms:W3CDTF">2022-08-10T16:22:00Z</dcterms:modified>
</cp:coreProperties>
</file>