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448F0" w14:textId="77777777" w:rsidR="001B25E3" w:rsidRPr="00E00152" w:rsidRDefault="001B25E3" w:rsidP="001B25E3">
      <w:pPr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E00152">
        <w:rPr>
          <w:rFonts w:ascii="Times New Roman" w:hAnsi="Times New Roman" w:cs="Times New Roman"/>
          <w:sz w:val="20"/>
          <w:szCs w:val="20"/>
        </w:rPr>
        <w:t xml:space="preserve">ESTADO DE SANTA CATARINA </w:t>
      </w:r>
    </w:p>
    <w:p w14:paraId="156EFEE0" w14:textId="0EBF8E14" w:rsidR="001B25E3" w:rsidRPr="00E00152" w:rsidRDefault="008D6C84" w:rsidP="001B25E3">
      <w:pPr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E00152">
        <w:rPr>
          <w:rFonts w:ascii="Times New Roman" w:hAnsi="Times New Roman" w:cs="Times New Roman"/>
          <w:sz w:val="20"/>
          <w:szCs w:val="20"/>
        </w:rPr>
        <w:t>MUNICIPIO DE BOCAINA DO SUL</w:t>
      </w:r>
    </w:p>
    <w:p w14:paraId="5E348920" w14:textId="77777777" w:rsidR="001B25E3" w:rsidRPr="00E00152" w:rsidRDefault="001B25E3" w:rsidP="001B25E3">
      <w:pPr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7D81D8" w14:textId="68762CD4" w:rsidR="001B25E3" w:rsidRPr="00E00152" w:rsidRDefault="001B25E3" w:rsidP="001B25E3">
      <w:pPr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0152">
        <w:rPr>
          <w:rFonts w:ascii="Times New Roman" w:hAnsi="Times New Roman" w:cs="Times New Roman"/>
          <w:b/>
          <w:sz w:val="20"/>
          <w:szCs w:val="20"/>
          <w:u w:val="single"/>
        </w:rPr>
        <w:t xml:space="preserve">Extrato </w:t>
      </w:r>
      <w:r w:rsidR="00BB6A7C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E00152">
        <w:rPr>
          <w:rFonts w:ascii="Times New Roman" w:hAnsi="Times New Roman" w:cs="Times New Roman"/>
          <w:b/>
          <w:sz w:val="20"/>
          <w:szCs w:val="20"/>
          <w:u w:val="single"/>
        </w:rPr>
        <w:t>º Termo Aditivo</w:t>
      </w:r>
    </w:p>
    <w:p w14:paraId="09EB008E" w14:textId="42D604E6" w:rsidR="001B25E3" w:rsidRPr="00E00152" w:rsidRDefault="001B25E3" w:rsidP="001B25E3">
      <w:pPr>
        <w:widowControl w:val="0"/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0152"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 w:rsidR="008D6C84" w:rsidRPr="00E00152">
        <w:rPr>
          <w:rFonts w:ascii="Times New Roman" w:hAnsi="Times New Roman" w:cs="Times New Roman"/>
          <w:color w:val="000000"/>
          <w:sz w:val="20"/>
          <w:szCs w:val="20"/>
        </w:rPr>
        <w:t>MUNICÍPIO DE BOCAINA DO SUL, Estado de Santa Catarina, pessoa jurídica de direito público interno inscrita no CNPJ sob nº 01.606.852/0001-90, com sede na Rua João Assink, 322, Centro, Paço Municipal, em Bocaina do Sul - SC, neste ato representado pelo Prefeito Municipal, Sr. JOÃO EDUARDO DELLA JUSTINA</w:t>
      </w:r>
      <w:r w:rsidRPr="00E00152">
        <w:rPr>
          <w:rFonts w:ascii="Times New Roman" w:hAnsi="Times New Roman" w:cs="Times New Roman"/>
          <w:color w:val="000000"/>
          <w:sz w:val="20"/>
          <w:szCs w:val="20"/>
        </w:rPr>
        <w:t xml:space="preserve"> em cumprimento ao art. 68 da Lei Orgânica do Município de Bocaina do Sul, ao parágrafo único do art. 61 da lei 8.666/93, e ao princípio da publicidade (art. 37 da CF/1988), torna público o extrato da contratação ABAIXO, conforme segue</w:t>
      </w:r>
      <w:r w:rsidR="009017A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17810D32" w14:textId="77777777" w:rsidR="001B25E3" w:rsidRPr="00E00152" w:rsidRDefault="001B25E3" w:rsidP="001B25E3">
      <w:pPr>
        <w:widowControl w:val="0"/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F1A464" w14:textId="5AC048C9" w:rsidR="008D6C84" w:rsidRPr="00E00152" w:rsidRDefault="00BB6A7C" w:rsidP="001B25E3">
      <w:pPr>
        <w:widowControl w:val="0"/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1B25E3" w:rsidRPr="00E001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 Termo </w:t>
      </w:r>
      <w:r w:rsidR="001B25E3" w:rsidRPr="00E00152">
        <w:rPr>
          <w:rFonts w:ascii="Times New Roman" w:hAnsi="Times New Roman" w:cs="Times New Roman"/>
          <w:sz w:val="20"/>
          <w:szCs w:val="20"/>
        </w:rPr>
        <w:t>Aditivo</w:t>
      </w:r>
      <w:r w:rsidR="00E00152" w:rsidRPr="00E00152">
        <w:rPr>
          <w:rFonts w:ascii="Times New Roman" w:hAnsi="Times New Roman" w:cs="Times New Roman"/>
          <w:sz w:val="20"/>
          <w:szCs w:val="20"/>
        </w:rPr>
        <w:t xml:space="preserve"> ao Contrato nº</w:t>
      </w:r>
      <w:r>
        <w:rPr>
          <w:rFonts w:ascii="Times New Roman" w:hAnsi="Times New Roman" w:cs="Times New Roman"/>
          <w:sz w:val="20"/>
          <w:szCs w:val="20"/>
        </w:rPr>
        <w:t>57</w:t>
      </w:r>
      <w:r w:rsidR="00E00152" w:rsidRPr="00E00152">
        <w:rPr>
          <w:rFonts w:ascii="Times New Roman" w:hAnsi="Times New Roman" w:cs="Times New Roman"/>
          <w:sz w:val="20"/>
          <w:szCs w:val="20"/>
        </w:rPr>
        <w:t>/2022</w:t>
      </w:r>
      <w:proofErr w:type="gramStart"/>
      <w:r w:rsidR="00E00152" w:rsidRPr="00E00152">
        <w:rPr>
          <w:rFonts w:ascii="Times New Roman" w:hAnsi="Times New Roman" w:cs="Times New Roman"/>
          <w:sz w:val="20"/>
          <w:szCs w:val="20"/>
        </w:rPr>
        <w:t xml:space="preserve">  </w:t>
      </w:r>
      <w:r w:rsidR="001B25E3" w:rsidRPr="00E001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B25E3" w:rsidRPr="00E00152">
        <w:rPr>
          <w:rFonts w:ascii="Times New Roman" w:hAnsi="Times New Roman" w:cs="Times New Roman"/>
          <w:sz w:val="20"/>
          <w:szCs w:val="20"/>
        </w:rPr>
        <w:t>com objetivo acréscimos de serviços adicionais, com efeitos à partir de</w:t>
      </w:r>
      <w:r w:rsidR="008D6C84" w:rsidRPr="00E001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8D6C84" w:rsidRPr="00E00152">
        <w:rPr>
          <w:rFonts w:ascii="Times New Roman" w:hAnsi="Times New Roman" w:cs="Times New Roman"/>
          <w:sz w:val="20"/>
          <w:szCs w:val="20"/>
        </w:rPr>
        <w:t xml:space="preserve"> de Setembro de 2022</w:t>
      </w:r>
    </w:p>
    <w:p w14:paraId="78D66200" w14:textId="6A7139BD" w:rsidR="008D6C84" w:rsidRPr="00E00152" w:rsidRDefault="008D6C84" w:rsidP="001B25E3">
      <w:pPr>
        <w:widowControl w:val="0"/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152">
        <w:rPr>
          <w:rFonts w:ascii="Times New Roman" w:hAnsi="Times New Roman" w:cs="Times New Roman"/>
          <w:sz w:val="20"/>
          <w:szCs w:val="20"/>
          <w:u w:val="single"/>
        </w:rPr>
        <w:t>Objeto do Aditivo</w:t>
      </w:r>
      <w:r w:rsidR="001B25E3" w:rsidRPr="00E00152">
        <w:rPr>
          <w:rFonts w:ascii="Times New Roman" w:hAnsi="Times New Roman" w:cs="Times New Roman"/>
          <w:sz w:val="20"/>
          <w:szCs w:val="20"/>
          <w:u w:val="single"/>
        </w:rPr>
        <w:t xml:space="preserve">:  </w:t>
      </w:r>
      <w:r w:rsidR="00BB6A7C" w:rsidRPr="00BB6A7C">
        <w:rPr>
          <w:rFonts w:ascii="Times New Roman" w:hAnsi="Times New Roman" w:cs="Times New Roman"/>
          <w:sz w:val="20"/>
          <w:szCs w:val="20"/>
        </w:rPr>
        <w:t>Acrescer ao valor global do contrato, o valor de R$ 22.044,51 (vinte e dois mil, quarenta e quatro reais e cinquenta e um centavos), referente ao acréscimo de serviços e itens excedentes da planilha inicialmente contratada. O que se faz nos termos da alínea ``a´´, do inciso I, do artigo 65, da lei 8666/1993.</w:t>
      </w:r>
    </w:p>
    <w:p w14:paraId="39E977F4" w14:textId="673B11B5" w:rsidR="00E00152" w:rsidRPr="00E00152" w:rsidRDefault="00E00152" w:rsidP="001B25E3">
      <w:pPr>
        <w:widowControl w:val="0"/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152">
        <w:rPr>
          <w:rFonts w:ascii="Times New Roman" w:hAnsi="Times New Roman" w:cs="Times New Roman"/>
          <w:sz w:val="20"/>
          <w:szCs w:val="20"/>
        </w:rPr>
        <w:t>Contratante: MUNICÍPIO DE BOCAINA DO SUL</w:t>
      </w:r>
    </w:p>
    <w:p w14:paraId="15FBD0E0" w14:textId="0F209814" w:rsidR="008D6C84" w:rsidRPr="00E00152" w:rsidRDefault="001B25E3" w:rsidP="001B25E3">
      <w:pPr>
        <w:widowControl w:val="0"/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152">
        <w:rPr>
          <w:rFonts w:ascii="Times New Roman" w:hAnsi="Times New Roman" w:cs="Times New Roman"/>
          <w:sz w:val="20"/>
          <w:szCs w:val="20"/>
        </w:rPr>
        <w:t>Contratad</w:t>
      </w:r>
      <w:r w:rsidR="00E00152" w:rsidRPr="00E00152">
        <w:rPr>
          <w:rFonts w:ascii="Times New Roman" w:hAnsi="Times New Roman" w:cs="Times New Roman"/>
          <w:sz w:val="20"/>
          <w:szCs w:val="20"/>
        </w:rPr>
        <w:t>o</w:t>
      </w:r>
      <w:r w:rsidRPr="00E00152">
        <w:rPr>
          <w:rFonts w:ascii="Times New Roman" w:hAnsi="Times New Roman" w:cs="Times New Roman"/>
          <w:sz w:val="20"/>
          <w:szCs w:val="20"/>
        </w:rPr>
        <w:t xml:space="preserve">: </w:t>
      </w:r>
      <w:r w:rsidR="00BB6A7C" w:rsidRPr="00BB6A7C">
        <w:rPr>
          <w:rFonts w:ascii="Times New Roman" w:hAnsi="Times New Roman" w:cs="Times New Roman"/>
          <w:spacing w:val="-4"/>
          <w:sz w:val="20"/>
          <w:szCs w:val="20"/>
        </w:rPr>
        <w:t>CR ARTEFATOS DE CIMENTO LTDA</w:t>
      </w:r>
      <w:r w:rsidR="00E00152" w:rsidRPr="00E0015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00152">
        <w:rPr>
          <w:rFonts w:ascii="Times New Roman" w:hAnsi="Times New Roman" w:cs="Times New Roman"/>
          <w:sz w:val="20"/>
          <w:szCs w:val="20"/>
        </w:rPr>
        <w:t>CNPJ sob nº</w:t>
      </w:r>
      <w:r w:rsidR="00BB6A7C">
        <w:rPr>
          <w:rFonts w:ascii="Times New Roman" w:hAnsi="Times New Roman" w:cs="Times New Roman"/>
          <w:sz w:val="20"/>
          <w:szCs w:val="20"/>
        </w:rPr>
        <w:t xml:space="preserve"> </w:t>
      </w:r>
      <w:r w:rsidR="00BB6A7C" w:rsidRPr="00BB6A7C">
        <w:rPr>
          <w:rFonts w:ascii="Times New Roman" w:hAnsi="Times New Roman" w:cs="Times New Roman"/>
          <w:sz w:val="20"/>
          <w:szCs w:val="20"/>
        </w:rPr>
        <w:t>01.650.178/0001-40</w:t>
      </w:r>
      <w:r w:rsidRPr="00E00152">
        <w:rPr>
          <w:rFonts w:ascii="Times New Roman" w:hAnsi="Times New Roman" w:cs="Times New Roman"/>
          <w:sz w:val="20"/>
          <w:szCs w:val="20"/>
        </w:rPr>
        <w:t xml:space="preserve">. Valor do Aditivo R$ </w:t>
      </w:r>
      <w:r w:rsidR="00BB6A7C" w:rsidRPr="00BB6A7C">
        <w:rPr>
          <w:rFonts w:ascii="Times New Roman" w:hAnsi="Times New Roman" w:cs="Times New Roman"/>
          <w:sz w:val="20"/>
          <w:szCs w:val="20"/>
        </w:rPr>
        <w:t>22.044,51</w:t>
      </w:r>
      <w:r w:rsidR="00BB6A7C">
        <w:rPr>
          <w:rFonts w:ascii="Times New Roman" w:hAnsi="Times New Roman" w:cs="Times New Roman"/>
          <w:sz w:val="20"/>
          <w:szCs w:val="20"/>
        </w:rPr>
        <w:t xml:space="preserve"> (vinte e dois mil, quarenta e quatro reais e cinquenta centavos)</w:t>
      </w:r>
    </w:p>
    <w:p w14:paraId="4CE40730" w14:textId="5448EC7D" w:rsidR="001B25E3" w:rsidRPr="00E00152" w:rsidRDefault="009017A3" w:rsidP="001B25E3">
      <w:pPr>
        <w:widowControl w:val="0"/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Vigência </w:t>
      </w:r>
      <w:r w:rsidR="00BB6A7C">
        <w:rPr>
          <w:rFonts w:ascii="Times New Roman" w:hAnsi="Times New Roman" w:cs="Times New Roman"/>
          <w:sz w:val="20"/>
          <w:szCs w:val="20"/>
        </w:rPr>
        <w:t>20</w:t>
      </w:r>
      <w:r w:rsidR="001B25E3" w:rsidRPr="00E00152">
        <w:rPr>
          <w:rFonts w:ascii="Times New Roman" w:hAnsi="Times New Roman" w:cs="Times New Roman"/>
          <w:sz w:val="20"/>
          <w:szCs w:val="20"/>
        </w:rPr>
        <w:t>.0</w:t>
      </w:r>
      <w:r w:rsidR="00BB6A7C">
        <w:rPr>
          <w:rFonts w:ascii="Times New Roman" w:hAnsi="Times New Roman" w:cs="Times New Roman"/>
          <w:sz w:val="20"/>
          <w:szCs w:val="20"/>
        </w:rPr>
        <w:t>9</w:t>
      </w:r>
      <w:r w:rsidR="001B25E3" w:rsidRPr="00E00152">
        <w:rPr>
          <w:rFonts w:ascii="Times New Roman" w:hAnsi="Times New Roman" w:cs="Times New Roman"/>
          <w:sz w:val="20"/>
          <w:szCs w:val="20"/>
        </w:rPr>
        <w:t xml:space="preserve">.2022  </w:t>
      </w:r>
      <w:r w:rsidR="001B25E3" w:rsidRPr="00050121">
        <w:rPr>
          <w:rFonts w:ascii="Times New Roman" w:hAnsi="Times New Roman" w:cs="Times New Roman"/>
          <w:sz w:val="20"/>
          <w:szCs w:val="20"/>
        </w:rPr>
        <w:t xml:space="preserve">à </w:t>
      </w:r>
      <w:r w:rsidR="00050121">
        <w:rPr>
          <w:rFonts w:ascii="Times New Roman" w:hAnsi="Times New Roman" w:cs="Times New Roman"/>
          <w:sz w:val="20"/>
          <w:szCs w:val="20"/>
        </w:rPr>
        <w:t>06.10.2022</w:t>
      </w:r>
      <w:bookmarkStart w:id="0" w:name="_GoBack"/>
      <w:bookmarkEnd w:id="0"/>
    </w:p>
    <w:p w14:paraId="62F495FA" w14:textId="77777777" w:rsidR="001B25E3" w:rsidRPr="00E00152" w:rsidRDefault="001B25E3" w:rsidP="001B25E3">
      <w:pPr>
        <w:pStyle w:val="SemEspaamento"/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2A73FB" w14:textId="77777777" w:rsidR="001B25E3" w:rsidRPr="00E00152" w:rsidRDefault="001B25E3" w:rsidP="001B25E3">
      <w:pPr>
        <w:pStyle w:val="SemEspaamento"/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152">
        <w:rPr>
          <w:rFonts w:ascii="Times New Roman" w:hAnsi="Times New Roman" w:cs="Times New Roman"/>
          <w:b/>
          <w:sz w:val="20"/>
          <w:szCs w:val="20"/>
        </w:rPr>
        <w:t>João Eduardo Della Justina</w:t>
      </w:r>
    </w:p>
    <w:p w14:paraId="63B04E0E" w14:textId="77777777" w:rsidR="001B25E3" w:rsidRPr="00E00152" w:rsidRDefault="001B25E3" w:rsidP="001B25E3">
      <w:pPr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152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1B25E3" w:rsidRPr="00E00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6A"/>
    <w:rsid w:val="00050121"/>
    <w:rsid w:val="0014136D"/>
    <w:rsid w:val="001B25E3"/>
    <w:rsid w:val="001E3FCD"/>
    <w:rsid w:val="0033756A"/>
    <w:rsid w:val="007E39CF"/>
    <w:rsid w:val="008225FE"/>
    <w:rsid w:val="008D6C84"/>
    <w:rsid w:val="009017A3"/>
    <w:rsid w:val="009635A7"/>
    <w:rsid w:val="00BB6A7C"/>
    <w:rsid w:val="00BE0F35"/>
    <w:rsid w:val="00C66325"/>
    <w:rsid w:val="00E0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F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5E3"/>
    <w:pPr>
      <w:spacing w:after="0" w:line="240" w:lineRule="auto"/>
    </w:pPr>
  </w:style>
  <w:style w:type="character" w:styleId="Hyperlink">
    <w:name w:val="Hyperlink"/>
    <w:uiPriority w:val="99"/>
    <w:rsid w:val="00BE0F35"/>
    <w:rPr>
      <w:color w:val="0000FF"/>
      <w:u w:val="single"/>
    </w:rPr>
  </w:style>
  <w:style w:type="paragraph" w:styleId="Textoembloco">
    <w:name w:val="Block Text"/>
    <w:basedOn w:val="Normal"/>
    <w:rsid w:val="00BE0F3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5E3"/>
    <w:pPr>
      <w:spacing w:after="0" w:line="240" w:lineRule="auto"/>
    </w:pPr>
  </w:style>
  <w:style w:type="character" w:styleId="Hyperlink">
    <w:name w:val="Hyperlink"/>
    <w:uiPriority w:val="99"/>
    <w:rsid w:val="00BE0F35"/>
    <w:rPr>
      <w:color w:val="0000FF"/>
      <w:u w:val="single"/>
    </w:rPr>
  </w:style>
  <w:style w:type="paragraph" w:styleId="Textoembloco">
    <w:name w:val="Block Text"/>
    <w:basedOn w:val="Normal"/>
    <w:rsid w:val="00BE0F3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cp:lastPrinted>2022-09-16T14:10:00Z</cp:lastPrinted>
  <dcterms:created xsi:type="dcterms:W3CDTF">2022-08-09T14:37:00Z</dcterms:created>
  <dcterms:modified xsi:type="dcterms:W3CDTF">2022-09-20T14:35:00Z</dcterms:modified>
</cp:coreProperties>
</file>